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30EF" w14:textId="77777777" w:rsidR="00AA1DBD" w:rsidRDefault="00C3018D" w:rsidP="00147C04">
      <w:pPr>
        <w:pStyle w:val="Nessunaspaziatura"/>
        <w:jc w:val="center"/>
        <w:rPr>
          <w:b/>
          <w:sz w:val="28"/>
          <w:szCs w:val="28"/>
        </w:rPr>
      </w:pPr>
      <w:r>
        <w:rPr>
          <w:b/>
          <w:sz w:val="28"/>
          <w:szCs w:val="28"/>
        </w:rPr>
        <w:t xml:space="preserve">ATTIVITA’ MULTIFUNZIONALI DELLE IMPRESE </w:t>
      </w:r>
      <w:r w:rsidR="001E32BA">
        <w:rPr>
          <w:b/>
          <w:sz w:val="28"/>
          <w:szCs w:val="28"/>
        </w:rPr>
        <w:t>ITTICHE</w:t>
      </w:r>
    </w:p>
    <w:p w14:paraId="4F2E30F0" w14:textId="77777777" w:rsidR="00FF3C47" w:rsidRDefault="001E32BA" w:rsidP="00147C04">
      <w:pPr>
        <w:pStyle w:val="Nessunaspaziatura"/>
        <w:jc w:val="center"/>
        <w:rPr>
          <w:b/>
          <w:sz w:val="28"/>
          <w:szCs w:val="28"/>
        </w:rPr>
      </w:pPr>
      <w:r>
        <w:rPr>
          <w:b/>
          <w:sz w:val="28"/>
          <w:szCs w:val="28"/>
        </w:rPr>
        <w:t>ITTITURISMO</w:t>
      </w:r>
      <w:r w:rsidR="00FF3C47">
        <w:rPr>
          <w:b/>
          <w:sz w:val="28"/>
          <w:szCs w:val="28"/>
        </w:rPr>
        <w:t xml:space="preserve">, </w:t>
      </w:r>
      <w:r>
        <w:rPr>
          <w:b/>
          <w:sz w:val="28"/>
          <w:szCs w:val="28"/>
        </w:rPr>
        <w:t xml:space="preserve">PESCATURISMO, </w:t>
      </w:r>
      <w:r w:rsidR="00FF3C47">
        <w:rPr>
          <w:b/>
          <w:sz w:val="28"/>
          <w:szCs w:val="28"/>
        </w:rPr>
        <w:t>FATTORIE DIDATTICHE, FATTORIE SOCIALI</w:t>
      </w:r>
    </w:p>
    <w:p w14:paraId="4F2E30F1" w14:textId="77777777" w:rsidR="00147C04" w:rsidRPr="00147C04" w:rsidRDefault="00147C04" w:rsidP="00147C04">
      <w:pPr>
        <w:pStyle w:val="Nessunaspaziatura"/>
        <w:jc w:val="center"/>
        <w:rPr>
          <w:b/>
          <w:sz w:val="28"/>
          <w:szCs w:val="28"/>
        </w:rPr>
      </w:pPr>
      <w:r w:rsidRPr="00147C04">
        <w:rPr>
          <w:b/>
          <w:sz w:val="28"/>
          <w:szCs w:val="28"/>
        </w:rPr>
        <w:t>AVVIO ATTIVITÀ</w:t>
      </w:r>
    </w:p>
    <w:p w14:paraId="4F2E30F2" w14:textId="77777777" w:rsidR="00147C04" w:rsidRDefault="00147C04" w:rsidP="00147C04">
      <w:pPr>
        <w:pStyle w:val="Nessunaspaziatura"/>
      </w:pPr>
    </w:p>
    <w:p w14:paraId="4F2E30F3"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4F2E3105" w14:textId="77777777" w:rsidTr="00144759">
        <w:tc>
          <w:tcPr>
            <w:tcW w:w="1951" w:type="dxa"/>
          </w:tcPr>
          <w:p w14:paraId="4F2E30F4" w14:textId="77777777" w:rsidR="00147C04" w:rsidRDefault="00147C04" w:rsidP="00147C04">
            <w:pPr>
              <w:pStyle w:val="Nessunaspaziatura"/>
            </w:pPr>
          </w:p>
          <w:p w14:paraId="4F2E30F5" w14:textId="77777777" w:rsidR="00147C04" w:rsidRDefault="00147C04" w:rsidP="00147C04">
            <w:pPr>
              <w:pStyle w:val="Nessunaspaziatura"/>
              <w:rPr>
                <w:b/>
              </w:rPr>
            </w:pPr>
            <w:r w:rsidRPr="00147C04">
              <w:rPr>
                <w:b/>
              </w:rPr>
              <w:t>Descrizione</w:t>
            </w:r>
          </w:p>
          <w:p w14:paraId="4F2E30F6" w14:textId="77777777" w:rsidR="006C5EFA" w:rsidRPr="00226E7E" w:rsidRDefault="006C5EFA" w:rsidP="00FF3C47">
            <w:pPr>
              <w:pStyle w:val="Nessunaspaziatura"/>
              <w:rPr>
                <w:b/>
              </w:rPr>
            </w:pPr>
          </w:p>
        </w:tc>
        <w:tc>
          <w:tcPr>
            <w:tcW w:w="7827" w:type="dxa"/>
          </w:tcPr>
          <w:p w14:paraId="4F2E30F7" w14:textId="77777777" w:rsidR="001D1E8B" w:rsidRDefault="001D1E8B" w:rsidP="001D1E8B">
            <w:pPr>
              <w:pStyle w:val="Nessunaspaziatura"/>
              <w:jc w:val="both"/>
            </w:pPr>
          </w:p>
          <w:p w14:paraId="4F2E30F8" w14:textId="77777777" w:rsidR="00865832" w:rsidRDefault="00865832" w:rsidP="008C6298">
            <w:pPr>
              <w:pStyle w:val="Nessunaspaziatura"/>
              <w:jc w:val="both"/>
            </w:pPr>
            <w:r>
              <w:t xml:space="preserve">La L.R. n. 11/2015 individua le seguenti attività </w:t>
            </w:r>
            <w:r w:rsidR="00126F47">
              <w:t>definite di</w:t>
            </w:r>
            <w:r>
              <w:t xml:space="preserve"> </w:t>
            </w:r>
            <w:r w:rsidR="00126F47">
              <w:t>“</w:t>
            </w:r>
            <w:r w:rsidRPr="00865832">
              <w:rPr>
                <w:u w:val="single"/>
              </w:rPr>
              <w:t>multifunzionalità</w:t>
            </w:r>
            <w:r w:rsidR="00126F47" w:rsidRPr="00126F47">
              <w:t>”</w:t>
            </w:r>
            <w:r>
              <w:t xml:space="preserve"> in Sardegna:</w:t>
            </w:r>
          </w:p>
          <w:p w14:paraId="4F2E30F9" w14:textId="77777777" w:rsidR="00865832" w:rsidRDefault="00865832" w:rsidP="00865832">
            <w:pPr>
              <w:pStyle w:val="Nessunaspaziatura"/>
              <w:numPr>
                <w:ilvl w:val="0"/>
                <w:numId w:val="13"/>
              </w:numPr>
              <w:jc w:val="both"/>
            </w:pPr>
            <w:r>
              <w:t>Agriturismo;</w:t>
            </w:r>
          </w:p>
          <w:p w14:paraId="4F2E30FA" w14:textId="77777777" w:rsidR="00865832" w:rsidRDefault="00865832" w:rsidP="00865832">
            <w:pPr>
              <w:pStyle w:val="Nessunaspaziatura"/>
              <w:numPr>
                <w:ilvl w:val="0"/>
                <w:numId w:val="13"/>
              </w:numPr>
              <w:jc w:val="both"/>
            </w:pPr>
            <w:r>
              <w:t>Ittiturismo;</w:t>
            </w:r>
          </w:p>
          <w:p w14:paraId="4F2E30FB" w14:textId="77777777" w:rsidR="00865832" w:rsidRDefault="00865832" w:rsidP="00865832">
            <w:pPr>
              <w:pStyle w:val="Nessunaspaziatura"/>
              <w:numPr>
                <w:ilvl w:val="0"/>
                <w:numId w:val="13"/>
              </w:numPr>
              <w:jc w:val="both"/>
            </w:pPr>
            <w:r>
              <w:t>Pesca turismo;</w:t>
            </w:r>
          </w:p>
          <w:p w14:paraId="4F2E30FC" w14:textId="77777777" w:rsidR="00865832" w:rsidRDefault="00865832" w:rsidP="00865832">
            <w:pPr>
              <w:pStyle w:val="Nessunaspaziatura"/>
              <w:numPr>
                <w:ilvl w:val="0"/>
                <w:numId w:val="13"/>
              </w:numPr>
              <w:jc w:val="both"/>
            </w:pPr>
            <w:r>
              <w:t>Fattoria didattica;</w:t>
            </w:r>
          </w:p>
          <w:p w14:paraId="4F2E30FD" w14:textId="77777777" w:rsidR="00865832" w:rsidRDefault="00865832" w:rsidP="00865832">
            <w:pPr>
              <w:pStyle w:val="Nessunaspaziatura"/>
              <w:numPr>
                <w:ilvl w:val="0"/>
                <w:numId w:val="13"/>
              </w:numPr>
              <w:jc w:val="both"/>
            </w:pPr>
            <w:r>
              <w:t>Fattoria sociale.</w:t>
            </w:r>
          </w:p>
          <w:p w14:paraId="4F2E30FE" w14:textId="77777777" w:rsidR="00865832" w:rsidRDefault="00865832" w:rsidP="00865832">
            <w:pPr>
              <w:pStyle w:val="Nessunaspaziatura"/>
              <w:jc w:val="both"/>
            </w:pPr>
          </w:p>
          <w:p w14:paraId="4F2E30FF" w14:textId="77777777" w:rsidR="00865832" w:rsidRDefault="00D53DCA" w:rsidP="00865832">
            <w:pPr>
              <w:pStyle w:val="Nessunaspaziatura"/>
              <w:jc w:val="both"/>
            </w:pPr>
            <w:r>
              <w:t>La Regione Sardegna ha</w:t>
            </w:r>
            <w:r w:rsidR="00865832" w:rsidRPr="00865832">
              <w:t xml:space="preserve"> istituito un Albo Regionale della Multifunzionalità delle Imprese Agricole e Ittiche ai sensi dell’art.26 della L.R. n.11/2015, la cui gestione è affidata </w:t>
            </w:r>
            <w:r w:rsidR="00865832" w:rsidRPr="00865832">
              <w:rPr>
                <w:u w:val="single"/>
              </w:rPr>
              <w:t>all’Agenzia Regionale LAORE Sardegna</w:t>
            </w:r>
            <w:r w:rsidR="00865832" w:rsidRPr="00865832">
              <w:t xml:space="preserve"> che provvede ad iscrivere le imprese nelle apposite sezioni dell’Albo, nonché al rilascio del relativo certificato di iscrizione. LAORE Sardegna provvede inoltre a te</w:t>
            </w:r>
            <w:r w:rsidR="00865832">
              <w:t>nere aggiornato l’Albo.</w:t>
            </w:r>
          </w:p>
          <w:p w14:paraId="4F2E3100" w14:textId="77777777" w:rsidR="00865832" w:rsidRDefault="00865832" w:rsidP="008C6298">
            <w:pPr>
              <w:pStyle w:val="Nessunaspaziatura"/>
              <w:jc w:val="both"/>
            </w:pPr>
          </w:p>
          <w:p w14:paraId="4F2E3101" w14:textId="77777777" w:rsidR="008C6298" w:rsidRDefault="008C6298" w:rsidP="008C6298">
            <w:pPr>
              <w:pStyle w:val="Nessunaspaziatura"/>
              <w:jc w:val="both"/>
            </w:pPr>
            <w:r>
              <w:t xml:space="preserve">Per </w:t>
            </w:r>
            <w:r w:rsidRPr="00865832">
              <w:rPr>
                <w:u w:val="single"/>
              </w:rPr>
              <w:t xml:space="preserve">attività </w:t>
            </w:r>
            <w:r w:rsidR="006E1A3A">
              <w:rPr>
                <w:u w:val="single"/>
              </w:rPr>
              <w:t>ittituristica</w:t>
            </w:r>
            <w:r>
              <w:t xml:space="preserve"> si intende </w:t>
            </w:r>
            <w:r w:rsidR="006E1A3A">
              <w:t xml:space="preserve">l’esercizio </w:t>
            </w:r>
            <w:r w:rsidR="006E1A3A" w:rsidRPr="006E1A3A">
              <w:t>delle attività di somministrazione di pasti e bevande, di ospitalità, di vendita dei prodotti aziendali, attività ricreative, didattiche, culturali e di servizio finalizzate alla corretta fruizione degli ecosistemi acquatici e vallivi e delle risorse della pesca e dell’acquacoltura, nonché alla valorizzazione degli aspetti socio-culturali delle imprese ittiche e di acquacoltura, effettuate attraverso l’utilizzo delle risorse e delle produzioni aziendali.</w:t>
            </w:r>
            <w:r>
              <w:t xml:space="preserve"> </w:t>
            </w:r>
          </w:p>
          <w:p w14:paraId="4F2E3102" w14:textId="77777777" w:rsidR="008C6298" w:rsidRDefault="008C6298" w:rsidP="008C6298">
            <w:pPr>
              <w:pStyle w:val="Nessunaspaziatura"/>
              <w:jc w:val="both"/>
            </w:pPr>
          </w:p>
          <w:p w14:paraId="4F2E3103" w14:textId="77777777" w:rsidR="00226E7E" w:rsidRDefault="008C6298" w:rsidP="008C6298">
            <w:pPr>
              <w:pStyle w:val="Nessunaspaziatura"/>
              <w:jc w:val="both"/>
            </w:pPr>
            <w:r>
              <w:t xml:space="preserve">Le attività </w:t>
            </w:r>
            <w:r w:rsidR="00B2052C">
              <w:t>ittituristiche</w:t>
            </w:r>
            <w:r>
              <w:t xml:space="preserve"> sono esercitate attraverso l’utilizzo dell’azienda in rapporto di </w:t>
            </w:r>
            <w:r w:rsidRPr="008C6298">
              <w:rPr>
                <w:u w:val="single"/>
              </w:rPr>
              <w:t>connessione e complementarietà</w:t>
            </w:r>
            <w:r>
              <w:t xml:space="preserve"> con l’attività principale.</w:t>
            </w:r>
          </w:p>
          <w:p w14:paraId="4F2E3104" w14:textId="77777777" w:rsidR="008C6298" w:rsidRDefault="008C6298" w:rsidP="008C6298">
            <w:pPr>
              <w:pStyle w:val="Nessunaspaziatura"/>
              <w:jc w:val="both"/>
            </w:pPr>
          </w:p>
        </w:tc>
      </w:tr>
      <w:tr w:rsidR="00DA05B7" w14:paraId="4F2E310E" w14:textId="77777777" w:rsidTr="00144759">
        <w:tc>
          <w:tcPr>
            <w:tcW w:w="1951" w:type="dxa"/>
          </w:tcPr>
          <w:p w14:paraId="4F2E3106" w14:textId="77777777" w:rsidR="00DA05B7" w:rsidRDefault="00DA05B7" w:rsidP="00147C04">
            <w:pPr>
              <w:pStyle w:val="Nessunaspaziatura"/>
            </w:pPr>
          </w:p>
          <w:p w14:paraId="4F2E3107" w14:textId="77777777" w:rsidR="00DA05B7" w:rsidRPr="00DA05B7" w:rsidRDefault="00DA05B7" w:rsidP="00147C04">
            <w:pPr>
              <w:pStyle w:val="Nessunaspaziatura"/>
              <w:rPr>
                <w:b/>
              </w:rPr>
            </w:pPr>
            <w:r w:rsidRPr="00DA05B7">
              <w:rPr>
                <w:b/>
              </w:rPr>
              <w:t>Riferimenti normativi</w:t>
            </w:r>
          </w:p>
          <w:p w14:paraId="4F2E3108" w14:textId="77777777" w:rsidR="00DA05B7" w:rsidRDefault="00DA05B7" w:rsidP="00147C04">
            <w:pPr>
              <w:pStyle w:val="Nessunaspaziatura"/>
            </w:pPr>
          </w:p>
        </w:tc>
        <w:tc>
          <w:tcPr>
            <w:tcW w:w="7827" w:type="dxa"/>
          </w:tcPr>
          <w:p w14:paraId="4F2E3109" w14:textId="77777777" w:rsidR="006C5EFA" w:rsidRDefault="006C5EFA" w:rsidP="006E1A3A">
            <w:pPr>
              <w:pStyle w:val="Nessunaspaziatura"/>
              <w:jc w:val="both"/>
            </w:pPr>
          </w:p>
          <w:p w14:paraId="4F2E310A" w14:textId="77777777" w:rsidR="00CB7C2D" w:rsidRDefault="00C3018D" w:rsidP="00E44B7E">
            <w:pPr>
              <w:pStyle w:val="Nessunaspaziatura"/>
              <w:numPr>
                <w:ilvl w:val="0"/>
                <w:numId w:val="1"/>
              </w:numPr>
              <w:jc w:val="both"/>
            </w:pPr>
            <w:r>
              <w:t>L.R. n. 11/2015</w:t>
            </w:r>
            <w:r w:rsidR="007277B0">
              <w:t>;</w:t>
            </w:r>
          </w:p>
          <w:p w14:paraId="4F2E310B" w14:textId="77777777" w:rsidR="007277B0" w:rsidRDefault="00C3018D" w:rsidP="00E44B7E">
            <w:pPr>
              <w:pStyle w:val="Nessunaspaziatura"/>
              <w:numPr>
                <w:ilvl w:val="0"/>
                <w:numId w:val="1"/>
              </w:numPr>
              <w:jc w:val="both"/>
            </w:pPr>
            <w:r>
              <w:t>Deliberazione G.R. n. 47/2 del 30/08/2016</w:t>
            </w:r>
            <w:r w:rsidR="001029CF">
              <w:t>;</w:t>
            </w:r>
          </w:p>
          <w:p w14:paraId="4F2E310C" w14:textId="77777777" w:rsidR="001029CF" w:rsidRDefault="001029CF" w:rsidP="00E44B7E">
            <w:pPr>
              <w:pStyle w:val="Nessunaspaziatura"/>
              <w:numPr>
                <w:ilvl w:val="0"/>
                <w:numId w:val="1"/>
              </w:numPr>
              <w:jc w:val="both"/>
            </w:pPr>
            <w:r>
              <w:t>D.M. Polit</w:t>
            </w:r>
            <w:r w:rsidR="00301C6F">
              <w:t>iche Agricole 13/04/1999 n. 293 (pesca turismo).</w:t>
            </w:r>
          </w:p>
          <w:p w14:paraId="4F2E310D" w14:textId="77777777" w:rsidR="006C5EFA" w:rsidRDefault="006C5EFA" w:rsidP="006C5EFA">
            <w:pPr>
              <w:pStyle w:val="Nessunaspaziatura"/>
              <w:jc w:val="both"/>
            </w:pPr>
          </w:p>
        </w:tc>
      </w:tr>
      <w:tr w:rsidR="00147C04" w14:paraId="4F2E3117" w14:textId="77777777" w:rsidTr="00144759">
        <w:tc>
          <w:tcPr>
            <w:tcW w:w="1951" w:type="dxa"/>
          </w:tcPr>
          <w:p w14:paraId="4F2E310F" w14:textId="77777777" w:rsidR="00147C04" w:rsidRDefault="00147C04" w:rsidP="00147C04">
            <w:pPr>
              <w:pStyle w:val="Nessunaspaziatura"/>
            </w:pPr>
          </w:p>
          <w:p w14:paraId="4F2E3110" w14:textId="77777777" w:rsidR="00147C04" w:rsidRPr="00147C04" w:rsidRDefault="00147C04" w:rsidP="00147C04">
            <w:pPr>
              <w:pStyle w:val="Nessunaspaziatura"/>
              <w:rPr>
                <w:b/>
              </w:rPr>
            </w:pPr>
            <w:r w:rsidRPr="00147C04">
              <w:rPr>
                <w:b/>
              </w:rPr>
              <w:t xml:space="preserve">Requisiti </w:t>
            </w:r>
            <w:r w:rsidR="006E2873">
              <w:rPr>
                <w:b/>
              </w:rPr>
              <w:t>generali</w:t>
            </w:r>
          </w:p>
          <w:p w14:paraId="4F2E3111" w14:textId="77777777" w:rsidR="00147C04" w:rsidRDefault="00147C04" w:rsidP="00147C04">
            <w:pPr>
              <w:pStyle w:val="Nessunaspaziatura"/>
            </w:pPr>
          </w:p>
        </w:tc>
        <w:tc>
          <w:tcPr>
            <w:tcW w:w="7827" w:type="dxa"/>
          </w:tcPr>
          <w:p w14:paraId="4F2E3112" w14:textId="77777777" w:rsidR="00147C04" w:rsidRDefault="00147C04" w:rsidP="00144759">
            <w:pPr>
              <w:pStyle w:val="Nessunaspaziatura"/>
              <w:jc w:val="both"/>
            </w:pPr>
          </w:p>
          <w:p w14:paraId="4F2E3113" w14:textId="77777777" w:rsidR="00D40058" w:rsidRDefault="00D40058" w:rsidP="00D40058">
            <w:pPr>
              <w:pStyle w:val="Nessunaspaziatura"/>
              <w:numPr>
                <w:ilvl w:val="0"/>
                <w:numId w:val="1"/>
              </w:numPr>
              <w:jc w:val="both"/>
            </w:pPr>
            <w:r>
              <w:t>Agibilità</w:t>
            </w:r>
            <w:r w:rsidR="00F33B55">
              <w:t xml:space="preserve"> </w:t>
            </w:r>
            <w:r w:rsidR="00E854E9">
              <w:t xml:space="preserve">dei locali, </w:t>
            </w:r>
            <w:r w:rsidR="00F33B55">
              <w:t>idoneità</w:t>
            </w:r>
            <w:r>
              <w:t xml:space="preserve"> </w:t>
            </w:r>
            <w:r w:rsidR="00E854E9">
              <w:t>dei</w:t>
            </w:r>
            <w:r w:rsidR="00F33B55">
              <w:t xml:space="preserve"> mezzi</w:t>
            </w:r>
            <w:r w:rsidR="00E854E9">
              <w:t>,</w:t>
            </w:r>
            <w:r w:rsidR="00F33B55">
              <w:t xml:space="preserve"> dell’impresa ittica</w:t>
            </w:r>
            <w:r>
              <w:t>;</w:t>
            </w:r>
          </w:p>
          <w:p w14:paraId="4F2E3114" w14:textId="77777777" w:rsidR="00D40058" w:rsidRDefault="00D40058" w:rsidP="00D40058">
            <w:pPr>
              <w:pStyle w:val="Nessunaspaziatura"/>
              <w:numPr>
                <w:ilvl w:val="0"/>
                <w:numId w:val="1"/>
              </w:numPr>
              <w:jc w:val="both"/>
            </w:pPr>
            <w:r>
              <w:t xml:space="preserve">Presenza dell’imprenditore </w:t>
            </w:r>
            <w:r w:rsidR="00F33B55">
              <w:t>ittico</w:t>
            </w:r>
            <w:r>
              <w:t>;</w:t>
            </w:r>
          </w:p>
          <w:p w14:paraId="4F2E3115" w14:textId="77777777" w:rsidR="008C6298" w:rsidRDefault="008C6298" w:rsidP="00AA1DBD">
            <w:pPr>
              <w:pStyle w:val="Nessunaspaziatura"/>
              <w:numPr>
                <w:ilvl w:val="0"/>
                <w:numId w:val="1"/>
              </w:numPr>
              <w:jc w:val="both"/>
            </w:pPr>
            <w:r>
              <w:t>Presenza di un operatore qualificato</w:t>
            </w:r>
            <w:r w:rsidR="00D40058">
              <w:t>.</w:t>
            </w:r>
          </w:p>
          <w:p w14:paraId="4F2E3116" w14:textId="77777777" w:rsidR="008C6298" w:rsidRDefault="008C6298" w:rsidP="008C6298">
            <w:pPr>
              <w:pStyle w:val="Nessunaspaziatura"/>
              <w:jc w:val="both"/>
            </w:pPr>
          </w:p>
        </w:tc>
      </w:tr>
      <w:tr w:rsidR="00C3018D" w14:paraId="4F2E3120" w14:textId="77777777" w:rsidTr="00144759">
        <w:tc>
          <w:tcPr>
            <w:tcW w:w="1951" w:type="dxa"/>
          </w:tcPr>
          <w:p w14:paraId="4F2E3118" w14:textId="77777777" w:rsidR="00C3018D" w:rsidRDefault="00C3018D" w:rsidP="00147C04">
            <w:pPr>
              <w:pStyle w:val="Nessunaspaziatura"/>
            </w:pPr>
          </w:p>
          <w:p w14:paraId="4F2E3119" w14:textId="77777777" w:rsidR="00C3018D" w:rsidRPr="00C3018D" w:rsidRDefault="00C3018D" w:rsidP="00147C04">
            <w:pPr>
              <w:pStyle w:val="Nessunaspaziatura"/>
              <w:rPr>
                <w:b/>
              </w:rPr>
            </w:pPr>
            <w:r w:rsidRPr="00C3018D">
              <w:rPr>
                <w:b/>
              </w:rPr>
              <w:t>Requisiti strutturali</w:t>
            </w:r>
          </w:p>
          <w:p w14:paraId="4F2E311A" w14:textId="77777777" w:rsidR="00C3018D" w:rsidRDefault="00C3018D" w:rsidP="00147C04">
            <w:pPr>
              <w:pStyle w:val="Nessunaspaziatura"/>
            </w:pPr>
          </w:p>
        </w:tc>
        <w:tc>
          <w:tcPr>
            <w:tcW w:w="7827" w:type="dxa"/>
          </w:tcPr>
          <w:p w14:paraId="4F2E311B" w14:textId="77777777" w:rsidR="00C3018D" w:rsidRDefault="00C3018D" w:rsidP="00144759">
            <w:pPr>
              <w:pStyle w:val="Nessunaspaziatura"/>
              <w:jc w:val="both"/>
            </w:pPr>
          </w:p>
          <w:p w14:paraId="4F2E311C" w14:textId="77777777" w:rsidR="004E06AB" w:rsidRDefault="0088375F" w:rsidP="0088375F">
            <w:pPr>
              <w:pStyle w:val="Nessunaspaziatura"/>
              <w:jc w:val="both"/>
            </w:pPr>
            <w:r>
              <w:t xml:space="preserve">Le attività di ittiturismo sono svolte mediante l'utilizzo di fabbricati, attrezzature, aree demaniali eventualmente in concessione o risorse normalmente impiegate per l'attività principale; possono essere adibiti all'esercizio dell'attività di ittiturismo gli stabili nella </w:t>
            </w:r>
            <w:r w:rsidRPr="0088375F">
              <w:t>disponibilità degli imprenditori, comprese le abitazioni</w:t>
            </w:r>
            <w:r>
              <w:t>.</w:t>
            </w:r>
          </w:p>
          <w:p w14:paraId="4F2E311D" w14:textId="77777777" w:rsidR="0088375F" w:rsidRDefault="0088375F" w:rsidP="0088375F">
            <w:pPr>
              <w:pStyle w:val="Nessunaspaziatura"/>
              <w:jc w:val="both"/>
            </w:pPr>
          </w:p>
          <w:p w14:paraId="4F2E311E" w14:textId="77777777" w:rsidR="0088375F" w:rsidRDefault="0088375F" w:rsidP="0088375F">
            <w:pPr>
              <w:pStyle w:val="Nessunaspaziatura"/>
              <w:jc w:val="both"/>
            </w:pPr>
            <w:r>
              <w:t xml:space="preserve">I </w:t>
            </w:r>
            <w:r w:rsidR="002354A9">
              <w:t xml:space="preserve">fondi e i </w:t>
            </w:r>
            <w:r>
              <w:t>fabbricati utilizzati per l'esercizio di attività di ittiturismo sono considerati beni strumentali all'esercizio dell'attività ittica, sia ai fini catastali che della pianificazione urbanistica.</w:t>
            </w:r>
          </w:p>
          <w:p w14:paraId="4F2E311F" w14:textId="77777777" w:rsidR="0088375F" w:rsidRDefault="0088375F" w:rsidP="0088375F">
            <w:pPr>
              <w:pStyle w:val="Nessunaspaziatura"/>
              <w:jc w:val="both"/>
            </w:pPr>
          </w:p>
        </w:tc>
      </w:tr>
      <w:tr w:rsidR="001A37E7" w14:paraId="4F2E312B" w14:textId="77777777" w:rsidTr="00144759">
        <w:tc>
          <w:tcPr>
            <w:tcW w:w="1951" w:type="dxa"/>
          </w:tcPr>
          <w:p w14:paraId="4F2E3121" w14:textId="77777777" w:rsidR="001A37E7" w:rsidRDefault="001A37E7" w:rsidP="00147C04">
            <w:pPr>
              <w:pStyle w:val="Nessunaspaziatura"/>
            </w:pPr>
          </w:p>
          <w:p w14:paraId="4F2E3122" w14:textId="77777777" w:rsidR="001A37E7" w:rsidRPr="001A37E7" w:rsidRDefault="001A37E7" w:rsidP="00147C04">
            <w:pPr>
              <w:pStyle w:val="Nessunaspaziatura"/>
              <w:rPr>
                <w:b/>
              </w:rPr>
            </w:pPr>
            <w:r w:rsidRPr="001A37E7">
              <w:rPr>
                <w:b/>
              </w:rPr>
              <w:t>Soggetti legittimati</w:t>
            </w:r>
            <w:r>
              <w:rPr>
                <w:b/>
              </w:rPr>
              <w:t xml:space="preserve"> e requisiti soggettivi</w:t>
            </w:r>
          </w:p>
          <w:p w14:paraId="4F2E3123" w14:textId="77777777" w:rsidR="001A37E7" w:rsidRDefault="001A37E7" w:rsidP="00147C04">
            <w:pPr>
              <w:pStyle w:val="Nessunaspaziatura"/>
            </w:pPr>
          </w:p>
        </w:tc>
        <w:tc>
          <w:tcPr>
            <w:tcW w:w="7827" w:type="dxa"/>
          </w:tcPr>
          <w:p w14:paraId="4F2E3124" w14:textId="77777777" w:rsidR="001A37E7" w:rsidRDefault="001A37E7" w:rsidP="00144759">
            <w:pPr>
              <w:pStyle w:val="Nessunaspaziatura"/>
              <w:jc w:val="both"/>
            </w:pPr>
          </w:p>
          <w:p w14:paraId="4F2E3125" w14:textId="77777777" w:rsidR="001A37E7" w:rsidRPr="00F4255B" w:rsidRDefault="00585950" w:rsidP="001A37E7">
            <w:pPr>
              <w:pStyle w:val="Nessunaspaziatura"/>
              <w:jc w:val="both"/>
            </w:pPr>
            <w:r>
              <w:t>L’esercizio delle attività multifunzionali di ittiturismo, fattoria didattica e sociale, può essere svolta</w:t>
            </w:r>
            <w:r w:rsidR="001A37E7" w:rsidRPr="00F4255B">
              <w:t xml:space="preserve"> dall’</w:t>
            </w:r>
            <w:r w:rsidR="001A37E7" w:rsidRPr="00F4255B">
              <w:rPr>
                <w:u w:val="single"/>
              </w:rPr>
              <w:t xml:space="preserve">imprenditore </w:t>
            </w:r>
            <w:r w:rsidR="00F4255B" w:rsidRPr="00F4255B">
              <w:rPr>
                <w:u w:val="single"/>
              </w:rPr>
              <w:t>ittico</w:t>
            </w:r>
            <w:r w:rsidR="001A37E7" w:rsidRPr="00F4255B">
              <w:t xml:space="preserve">, </w:t>
            </w:r>
            <w:r w:rsidR="00BB2000">
              <w:t xml:space="preserve">il titolare di licenza di pesca </w:t>
            </w:r>
            <w:r w:rsidR="001A37E7" w:rsidRPr="00F4255B">
              <w:t xml:space="preserve">ovvero </w:t>
            </w:r>
            <w:r w:rsidR="00D40DF4" w:rsidRPr="00D40DF4">
              <w:t>chi esercita, in forma singola o associata o societaria</w:t>
            </w:r>
            <w:r>
              <w:t xml:space="preserve"> da almeno un biennio</w:t>
            </w:r>
            <w:r w:rsidR="00D40DF4" w:rsidRPr="00D40DF4">
              <w:t>, l’attività di pesca professionale diretta alla cattura o alla raccolta di organismi acquatici in ambienti marini, salmastri o dolci e le attività connesse</w:t>
            </w:r>
            <w:r w:rsidR="00D40DF4">
              <w:t xml:space="preserve">, ai sensi dell’art. 2, </w:t>
            </w:r>
            <w:proofErr w:type="spellStart"/>
            <w:r w:rsidR="00D40DF4">
              <w:t>D.Lgs.</w:t>
            </w:r>
            <w:proofErr w:type="spellEnd"/>
            <w:r w:rsidR="00D40DF4">
              <w:t xml:space="preserve"> n. </w:t>
            </w:r>
            <w:r w:rsidR="00D40DF4">
              <w:lastRenderedPageBreak/>
              <w:t xml:space="preserve">226/2001 e </w:t>
            </w:r>
            <w:proofErr w:type="spellStart"/>
            <w:r w:rsidR="00D40DF4">
              <w:t>ss.mm.ii</w:t>
            </w:r>
            <w:proofErr w:type="spellEnd"/>
            <w:r w:rsidR="00D40DF4">
              <w:t>.</w:t>
            </w:r>
            <w:r w:rsidR="006405C9">
              <w:t xml:space="preserve"> </w:t>
            </w:r>
            <w:r w:rsidR="00BB2000">
              <w:t>L</w:t>
            </w:r>
            <w:r w:rsidR="006405C9">
              <w:t>’imprenditore ittico è inoltre equiparato all’imprenditore agricolo, fatte salve disposizioni di legge più favorevoli.</w:t>
            </w:r>
          </w:p>
          <w:p w14:paraId="4F2E3126" w14:textId="77777777" w:rsidR="004218F5" w:rsidRPr="00F4255B" w:rsidRDefault="004218F5" w:rsidP="001A37E7">
            <w:pPr>
              <w:pStyle w:val="Nessunaspaziatura"/>
              <w:jc w:val="both"/>
            </w:pPr>
          </w:p>
          <w:p w14:paraId="4F2E3127" w14:textId="77777777" w:rsidR="004218F5" w:rsidRPr="00F4255B" w:rsidRDefault="004218F5" w:rsidP="001A37E7">
            <w:pPr>
              <w:pStyle w:val="Nessunaspaziatura"/>
              <w:jc w:val="both"/>
            </w:pPr>
            <w:r w:rsidRPr="00F4255B">
              <w:t xml:space="preserve">È obbligatoria la presenza in azienda di almeno un </w:t>
            </w:r>
            <w:r w:rsidRPr="00F4255B">
              <w:rPr>
                <w:u w:val="single"/>
              </w:rPr>
              <w:t>operatore qualificato</w:t>
            </w:r>
            <w:r w:rsidRPr="00F4255B">
              <w:t xml:space="preserve">, individuato fra il titolare della stessa, il rappresentante legale o i soci dell’impresa </w:t>
            </w:r>
            <w:r w:rsidR="00A83F63">
              <w:t>ittica</w:t>
            </w:r>
            <w:r w:rsidRPr="00F4255B">
              <w:t xml:space="preserve"> societaria o associata oppure tra i familiari del titolare dell’impresa </w:t>
            </w:r>
            <w:r w:rsidR="006405C9">
              <w:t>ittica</w:t>
            </w:r>
            <w:r w:rsidRPr="00F4255B">
              <w:t xml:space="preserve"> individuale, il quale deve possedere i seguenti requisiti:</w:t>
            </w:r>
          </w:p>
          <w:p w14:paraId="4F2E3128" w14:textId="77777777" w:rsidR="004218F5" w:rsidRPr="00F4255B" w:rsidRDefault="004218F5" w:rsidP="004218F5">
            <w:pPr>
              <w:pStyle w:val="Nessunaspaziatura"/>
              <w:numPr>
                <w:ilvl w:val="0"/>
                <w:numId w:val="1"/>
              </w:numPr>
              <w:jc w:val="both"/>
            </w:pPr>
            <w:r w:rsidRPr="00F4255B">
              <w:t>Aver conseguito il certificato di abilitazione all’esercizio della specifica attività e frequentare i corsi di aggiornamento (art. 23, L.R. n. 11/2015);</w:t>
            </w:r>
          </w:p>
          <w:p w14:paraId="4F2E3129" w14:textId="77777777" w:rsidR="004218F5" w:rsidRPr="00F4255B" w:rsidRDefault="004218F5" w:rsidP="004218F5">
            <w:pPr>
              <w:pStyle w:val="Nessunaspaziatura"/>
              <w:numPr>
                <w:ilvl w:val="0"/>
                <w:numId w:val="1"/>
              </w:numPr>
              <w:jc w:val="both"/>
            </w:pPr>
            <w:r w:rsidRPr="00F4255B">
              <w:t>Essere iscritto nei ruoli previdenziali e assicurativi obbligatori.</w:t>
            </w:r>
          </w:p>
          <w:p w14:paraId="4F2E312A" w14:textId="77777777" w:rsidR="001A37E7" w:rsidRDefault="001A37E7" w:rsidP="001A37E7">
            <w:pPr>
              <w:pStyle w:val="Nessunaspaziatura"/>
              <w:jc w:val="both"/>
            </w:pPr>
          </w:p>
        </w:tc>
      </w:tr>
      <w:tr w:rsidR="00FC2144" w14:paraId="4F2E3137" w14:textId="77777777" w:rsidTr="00144759">
        <w:tc>
          <w:tcPr>
            <w:tcW w:w="1951" w:type="dxa"/>
          </w:tcPr>
          <w:p w14:paraId="4F2E312C" w14:textId="77777777" w:rsidR="00FC2144" w:rsidRPr="00490091" w:rsidRDefault="00FC2144" w:rsidP="004C66F7">
            <w:pPr>
              <w:pStyle w:val="Nessunaspaziatura"/>
            </w:pPr>
          </w:p>
          <w:p w14:paraId="4F2E312D" w14:textId="77777777" w:rsidR="00FC2144" w:rsidRPr="00490091" w:rsidRDefault="00FC2144" w:rsidP="004C66F7">
            <w:pPr>
              <w:pStyle w:val="Nessunaspaziatura"/>
              <w:rPr>
                <w:b/>
              </w:rPr>
            </w:pPr>
            <w:r w:rsidRPr="00490091">
              <w:rPr>
                <w:b/>
              </w:rPr>
              <w:t xml:space="preserve">I servizi da erogare </w:t>
            </w:r>
          </w:p>
          <w:p w14:paraId="4F2E312E" w14:textId="77777777" w:rsidR="00FC2144" w:rsidRPr="00490091" w:rsidRDefault="00FC2144" w:rsidP="004C66F7">
            <w:pPr>
              <w:pStyle w:val="Nessunaspaziatura"/>
            </w:pPr>
          </w:p>
        </w:tc>
        <w:tc>
          <w:tcPr>
            <w:tcW w:w="7827" w:type="dxa"/>
          </w:tcPr>
          <w:p w14:paraId="4F2E312F" w14:textId="77777777" w:rsidR="00B12C2C" w:rsidRDefault="00B12C2C" w:rsidP="00D56451">
            <w:pPr>
              <w:pStyle w:val="Nessunaspaziatura"/>
              <w:jc w:val="both"/>
            </w:pPr>
          </w:p>
          <w:p w14:paraId="4F2E3130" w14:textId="77777777" w:rsidR="00D56451" w:rsidRDefault="004306EE" w:rsidP="004306EE">
            <w:pPr>
              <w:pStyle w:val="Nessunaspaziatura"/>
              <w:jc w:val="both"/>
            </w:pPr>
            <w:r w:rsidRPr="004306EE">
              <w:t>Le tipologie di attività esercitabili nell’ambito dell’ittiturismo sono le seguenti</w:t>
            </w:r>
            <w:r>
              <w:t>:</w:t>
            </w:r>
          </w:p>
          <w:p w14:paraId="4F2E3131" w14:textId="77777777" w:rsidR="004306EE" w:rsidRDefault="004306EE" w:rsidP="004306EE">
            <w:pPr>
              <w:pStyle w:val="Nessunaspaziatura"/>
              <w:numPr>
                <w:ilvl w:val="0"/>
                <w:numId w:val="1"/>
              </w:numPr>
              <w:jc w:val="both"/>
            </w:pPr>
            <w:r>
              <w:t>Somministrare pasti e bevande, degustazioni di prodotti aziendali e territoriali in locali, ambienti o spazi aperti nella disponibilità dell’imprenditore ittico;</w:t>
            </w:r>
          </w:p>
          <w:p w14:paraId="4F2E3132" w14:textId="77777777" w:rsidR="004306EE" w:rsidRDefault="004306EE" w:rsidP="004306EE">
            <w:pPr>
              <w:pStyle w:val="Nessunaspaziatura"/>
              <w:numPr>
                <w:ilvl w:val="0"/>
                <w:numId w:val="1"/>
              </w:numPr>
              <w:jc w:val="both"/>
            </w:pPr>
            <w:r>
              <w:t>Ospitalità in locali, ambienti o spazi aperti nella disponibilità dell’imprenditore ittico; nel caso di ospitalità in spazi aperti questi devono essere localizzati in ambienti appositamente allestiti e attrezzati per la sosta e il soggiorno (tende, roulotte, caravan, autocaravan o camper);</w:t>
            </w:r>
          </w:p>
          <w:p w14:paraId="4F2E3133" w14:textId="77777777" w:rsidR="004306EE" w:rsidRDefault="004306EE" w:rsidP="004306EE">
            <w:pPr>
              <w:pStyle w:val="Nessunaspaziatura"/>
              <w:numPr>
                <w:ilvl w:val="0"/>
                <w:numId w:val="1"/>
              </w:numPr>
              <w:jc w:val="both"/>
            </w:pPr>
            <w:r>
              <w:t>Attività ricreative, didattiche, culturali e di servizio per una corretta fruizione degli ecosistemi acquatici e vallivi, di pesca e acquacoltura e dei loro aspetti socio-culturali;</w:t>
            </w:r>
          </w:p>
          <w:p w14:paraId="4F2E3134" w14:textId="77777777" w:rsidR="004306EE" w:rsidRDefault="004306EE" w:rsidP="004306EE">
            <w:pPr>
              <w:pStyle w:val="Nessunaspaziatura"/>
              <w:numPr>
                <w:ilvl w:val="0"/>
                <w:numId w:val="1"/>
              </w:numPr>
              <w:jc w:val="both"/>
            </w:pPr>
            <w:r>
              <w:t>Preparare, trasformare e confezionare i prodotti ittici dell’azienda, anche con lavorazioni esterne per la somministrazione o vendita diretta al consumatore;</w:t>
            </w:r>
          </w:p>
          <w:p w14:paraId="4F2E3135" w14:textId="77777777" w:rsidR="004306EE" w:rsidRDefault="004306EE" w:rsidP="004306EE">
            <w:pPr>
              <w:pStyle w:val="Nessunaspaziatura"/>
              <w:numPr>
                <w:ilvl w:val="0"/>
                <w:numId w:val="1"/>
              </w:numPr>
              <w:jc w:val="both"/>
            </w:pPr>
            <w:r>
              <w:t>V</w:t>
            </w:r>
            <w:r w:rsidRPr="004306EE">
              <w:t>endere direttamente al consumatore finale i prodotti aziendali, anche con lavorazioni esterne</w:t>
            </w:r>
            <w:r>
              <w:t>.</w:t>
            </w:r>
          </w:p>
          <w:p w14:paraId="4F2E3136" w14:textId="77777777" w:rsidR="004306EE" w:rsidRPr="00490091" w:rsidRDefault="004306EE" w:rsidP="004306EE">
            <w:pPr>
              <w:pStyle w:val="Nessunaspaziatura"/>
              <w:jc w:val="both"/>
            </w:pPr>
          </w:p>
        </w:tc>
      </w:tr>
      <w:tr w:rsidR="00F46047" w14:paraId="4F2E3144" w14:textId="77777777" w:rsidTr="00144759">
        <w:tc>
          <w:tcPr>
            <w:tcW w:w="1951" w:type="dxa"/>
          </w:tcPr>
          <w:p w14:paraId="4F2E3138" w14:textId="77777777" w:rsidR="00F46047" w:rsidRDefault="00F46047" w:rsidP="004C66F7">
            <w:pPr>
              <w:pStyle w:val="Nessunaspaziatura"/>
            </w:pPr>
          </w:p>
          <w:p w14:paraId="4F2E3139" w14:textId="77777777" w:rsidR="00F46047" w:rsidRPr="00F46047" w:rsidRDefault="00F46047" w:rsidP="004C66F7">
            <w:pPr>
              <w:pStyle w:val="Nessunaspaziatura"/>
              <w:rPr>
                <w:b/>
              </w:rPr>
            </w:pPr>
            <w:r w:rsidRPr="00F46047">
              <w:rPr>
                <w:b/>
              </w:rPr>
              <w:t>Fattoria didattica</w:t>
            </w:r>
          </w:p>
          <w:p w14:paraId="4F2E313A" w14:textId="77777777" w:rsidR="00F46047" w:rsidRPr="00490091" w:rsidRDefault="00F46047" w:rsidP="004C66F7">
            <w:pPr>
              <w:pStyle w:val="Nessunaspaziatura"/>
            </w:pPr>
          </w:p>
        </w:tc>
        <w:tc>
          <w:tcPr>
            <w:tcW w:w="7827" w:type="dxa"/>
          </w:tcPr>
          <w:p w14:paraId="4F2E313B" w14:textId="77777777" w:rsidR="00F46047" w:rsidRDefault="00F46047" w:rsidP="004C66F7">
            <w:pPr>
              <w:pStyle w:val="Nessunaspaziatura"/>
              <w:jc w:val="both"/>
            </w:pPr>
          </w:p>
          <w:p w14:paraId="4F2E313C" w14:textId="77777777" w:rsidR="00F46047" w:rsidRDefault="00374DA0" w:rsidP="00374DA0">
            <w:pPr>
              <w:pStyle w:val="Nessunaspaziatura"/>
              <w:jc w:val="both"/>
            </w:pPr>
            <w:r w:rsidRPr="00374DA0">
              <w:t xml:space="preserve">L’esercizio, da parte dell’imprenditore </w:t>
            </w:r>
            <w:r w:rsidR="00086D09">
              <w:t>ittico</w:t>
            </w:r>
            <w:r>
              <w:t xml:space="preserve"> </w:t>
            </w:r>
            <w:r w:rsidRPr="00374DA0">
              <w:t>di attività educative, culturali e promozionali fina</w:t>
            </w:r>
            <w:r>
              <w:t>lizzate</w:t>
            </w:r>
            <w:r w:rsidRPr="00374DA0">
              <w:t xml:space="preserve"> a:</w:t>
            </w:r>
          </w:p>
          <w:p w14:paraId="4F2E313D" w14:textId="77777777" w:rsidR="00374DA0" w:rsidRDefault="00374DA0" w:rsidP="00374DA0">
            <w:pPr>
              <w:pStyle w:val="Nessunaspaziatura"/>
              <w:numPr>
                <w:ilvl w:val="0"/>
                <w:numId w:val="1"/>
              </w:numPr>
              <w:jc w:val="both"/>
            </w:pPr>
            <w:r>
              <w:t xml:space="preserve">Conoscenza </w:t>
            </w:r>
            <w:r w:rsidR="00086D09">
              <w:t>del mare, dei pesci e delle marinerie, dell’ambiente lagunare, lacustre e fluviale e dei relativi prodotti</w:t>
            </w:r>
            <w:r w:rsidR="00A62AD9">
              <w:t>, rapporto cibo-territorio, biodiversità</w:t>
            </w:r>
            <w:r>
              <w:t>;</w:t>
            </w:r>
          </w:p>
          <w:p w14:paraId="4F2E313E" w14:textId="77777777" w:rsidR="00374DA0" w:rsidRDefault="00374DA0" w:rsidP="00374DA0">
            <w:pPr>
              <w:pStyle w:val="Nessunaspaziatura"/>
              <w:numPr>
                <w:ilvl w:val="0"/>
                <w:numId w:val="1"/>
              </w:numPr>
              <w:jc w:val="both"/>
            </w:pPr>
            <w:r>
              <w:t xml:space="preserve">Educazione al consumo consapevole, </w:t>
            </w:r>
            <w:r w:rsidR="00A62AD9">
              <w:t>sostenibilità della produzione</w:t>
            </w:r>
            <w:r>
              <w:t>;</w:t>
            </w:r>
          </w:p>
          <w:p w14:paraId="4F2E313F" w14:textId="77777777" w:rsidR="00374DA0" w:rsidRDefault="00374DA0" w:rsidP="00374DA0">
            <w:pPr>
              <w:pStyle w:val="Nessunaspaziatura"/>
              <w:numPr>
                <w:ilvl w:val="0"/>
                <w:numId w:val="1"/>
              </w:numPr>
              <w:jc w:val="both"/>
            </w:pPr>
            <w:r>
              <w:t>Conoscenza dei cicli biologici animali e vegetali, processi di produzione;</w:t>
            </w:r>
          </w:p>
          <w:p w14:paraId="4F2E3140" w14:textId="77777777" w:rsidR="00374DA0" w:rsidRDefault="00374DA0" w:rsidP="00374DA0">
            <w:pPr>
              <w:pStyle w:val="Nessunaspaziatura"/>
              <w:numPr>
                <w:ilvl w:val="0"/>
                <w:numId w:val="1"/>
              </w:numPr>
              <w:jc w:val="both"/>
            </w:pPr>
            <w:r>
              <w:t xml:space="preserve">Conoscenza </w:t>
            </w:r>
            <w:r w:rsidR="00A62AD9">
              <w:t>delle attività artigianali connesse all’azienda ittica</w:t>
            </w:r>
            <w:r>
              <w:t>.</w:t>
            </w:r>
          </w:p>
          <w:p w14:paraId="4F2E3141" w14:textId="77777777" w:rsidR="00374DA0" w:rsidRDefault="00374DA0" w:rsidP="00374DA0">
            <w:pPr>
              <w:pStyle w:val="Nessunaspaziatura"/>
              <w:jc w:val="both"/>
            </w:pPr>
          </w:p>
          <w:p w14:paraId="4F2E3142" w14:textId="77777777" w:rsidR="00374DA0" w:rsidRDefault="00374DA0" w:rsidP="00374DA0">
            <w:pPr>
              <w:pStyle w:val="Nessunaspaziatura"/>
              <w:jc w:val="both"/>
            </w:pPr>
            <w:r>
              <w:t>L</w:t>
            </w:r>
            <w:r w:rsidRPr="00374DA0">
              <w:t xml:space="preserve">’esercizio della fattoria didattica presuppone la presenza professionale di almeno un operatore di fattoria didattica qualificato </w:t>
            </w:r>
            <w:r w:rsidR="00AB12EE">
              <w:t>in azienda</w:t>
            </w:r>
            <w:r w:rsidRPr="00374DA0">
              <w:t xml:space="preserve">, formato attraverso specifici corsi di formazione </w:t>
            </w:r>
            <w:r>
              <w:t>d</w:t>
            </w:r>
            <w:r w:rsidR="00AB12EE">
              <w:t>e</w:t>
            </w:r>
            <w:r>
              <w:t>lla Regione</w:t>
            </w:r>
            <w:r w:rsidRPr="00374DA0">
              <w:t xml:space="preserve"> </w:t>
            </w:r>
            <w:r w:rsidR="00AB12EE">
              <w:t>organizzati con</w:t>
            </w:r>
            <w:r w:rsidRPr="00374DA0">
              <w:t xml:space="preserve"> l’Agenzia LAORE Sardegna e che prevedono </w:t>
            </w:r>
            <w:r w:rsidR="00AB12EE">
              <w:t>una</w:t>
            </w:r>
            <w:r w:rsidRPr="00374DA0">
              <w:t xml:space="preserve"> durata di almeno 150 ore</w:t>
            </w:r>
            <w:r>
              <w:t>.</w:t>
            </w:r>
          </w:p>
          <w:p w14:paraId="4F2E3143" w14:textId="77777777" w:rsidR="00374DA0" w:rsidRPr="00490091" w:rsidRDefault="00374DA0" w:rsidP="00374DA0">
            <w:pPr>
              <w:pStyle w:val="Nessunaspaziatura"/>
              <w:jc w:val="both"/>
            </w:pPr>
          </w:p>
        </w:tc>
      </w:tr>
      <w:tr w:rsidR="00F46047" w14:paraId="4F2E3150" w14:textId="77777777" w:rsidTr="00144759">
        <w:tc>
          <w:tcPr>
            <w:tcW w:w="1951" w:type="dxa"/>
          </w:tcPr>
          <w:p w14:paraId="4F2E3145" w14:textId="77777777" w:rsidR="00F46047" w:rsidRDefault="00F46047" w:rsidP="004C66F7">
            <w:pPr>
              <w:pStyle w:val="Nessunaspaziatura"/>
            </w:pPr>
          </w:p>
          <w:p w14:paraId="4F2E3146" w14:textId="77777777" w:rsidR="00F46047" w:rsidRPr="00F46047" w:rsidRDefault="00F46047" w:rsidP="004C66F7">
            <w:pPr>
              <w:pStyle w:val="Nessunaspaziatura"/>
              <w:rPr>
                <w:b/>
              </w:rPr>
            </w:pPr>
            <w:r w:rsidRPr="00F46047">
              <w:rPr>
                <w:b/>
              </w:rPr>
              <w:t>Fattoria sociale</w:t>
            </w:r>
          </w:p>
          <w:p w14:paraId="4F2E3147" w14:textId="77777777" w:rsidR="00F46047" w:rsidRDefault="00F46047" w:rsidP="004C66F7">
            <w:pPr>
              <w:pStyle w:val="Nessunaspaziatura"/>
            </w:pPr>
          </w:p>
        </w:tc>
        <w:tc>
          <w:tcPr>
            <w:tcW w:w="7827" w:type="dxa"/>
          </w:tcPr>
          <w:p w14:paraId="4F2E3148" w14:textId="77777777" w:rsidR="00323CCE" w:rsidRDefault="00323CCE" w:rsidP="004C66F7">
            <w:pPr>
              <w:pStyle w:val="Nessunaspaziatura"/>
              <w:jc w:val="both"/>
            </w:pPr>
          </w:p>
          <w:p w14:paraId="4F2E3149" w14:textId="77777777" w:rsidR="00F46047" w:rsidRPr="003B41E2" w:rsidRDefault="00323CCE" w:rsidP="004C66F7">
            <w:pPr>
              <w:pStyle w:val="Nessunaspaziatura"/>
              <w:jc w:val="both"/>
            </w:pPr>
            <w:r w:rsidRPr="003B41E2">
              <w:t xml:space="preserve">L’esercizio da parte dell’imprenditore </w:t>
            </w:r>
            <w:r w:rsidR="00C76672" w:rsidRPr="003B41E2">
              <w:t>ittico</w:t>
            </w:r>
            <w:r w:rsidRPr="003B41E2">
              <w:t>, mediante intese o accordi con i titolari di specifici servizi pubblici o privati accreditati, di pratiche assistenziali, educative e formative di supporto alle famiglie e alle istituzioni, finalizzate all’inclusione sociale e all’inserimento lavorativo a favore di persone che soffrono di particolari forme di fragilità, disabilità o svantaggio psicofisico oppure sociale. I servizi erogati dalla fattoria sociale possono consistere in:</w:t>
            </w:r>
          </w:p>
          <w:p w14:paraId="4F2E314A" w14:textId="77777777" w:rsidR="00323CCE" w:rsidRPr="003B41E2" w:rsidRDefault="00323CCE" w:rsidP="00323CCE">
            <w:pPr>
              <w:pStyle w:val="Nessunaspaziatura"/>
              <w:numPr>
                <w:ilvl w:val="0"/>
                <w:numId w:val="1"/>
              </w:numPr>
              <w:jc w:val="both"/>
            </w:pPr>
            <w:r w:rsidRPr="003B41E2">
              <w:t xml:space="preserve">Percorsi per l’inserimento socio-lavorativo, tirocinio e orientamento lavorativo, sviluppo di competenze legate alle attività </w:t>
            </w:r>
            <w:r w:rsidR="009253CD">
              <w:t>ittiche</w:t>
            </w:r>
            <w:r w:rsidRPr="003B41E2">
              <w:t>;</w:t>
            </w:r>
          </w:p>
          <w:p w14:paraId="4F2E314B" w14:textId="77777777" w:rsidR="00323CCE" w:rsidRPr="003B41E2" w:rsidRDefault="00784C0B" w:rsidP="00323CCE">
            <w:pPr>
              <w:pStyle w:val="Nessunaspaziatura"/>
              <w:numPr>
                <w:ilvl w:val="0"/>
                <w:numId w:val="1"/>
              </w:numPr>
              <w:jc w:val="both"/>
            </w:pPr>
            <w:r w:rsidRPr="003B41E2">
              <w:t>Pratiche educative r</w:t>
            </w:r>
            <w:r w:rsidR="009253CD">
              <w:t>elazionali come la Pet Therapy</w:t>
            </w:r>
            <w:r w:rsidRPr="003B41E2">
              <w:t>;</w:t>
            </w:r>
          </w:p>
          <w:p w14:paraId="4F2E314C" w14:textId="77777777" w:rsidR="00784C0B" w:rsidRPr="003B41E2" w:rsidRDefault="00784C0B" w:rsidP="00323CCE">
            <w:pPr>
              <w:pStyle w:val="Nessunaspaziatura"/>
              <w:numPr>
                <w:ilvl w:val="0"/>
                <w:numId w:val="1"/>
              </w:numPr>
              <w:jc w:val="both"/>
            </w:pPr>
            <w:r w:rsidRPr="003B41E2">
              <w:t>Progetti di reinserimento di minori e adulti in collaborazione con l’autorità giudiziaria, enti locali o ASL.</w:t>
            </w:r>
          </w:p>
          <w:p w14:paraId="4F2E314D" w14:textId="77777777" w:rsidR="00784C0B" w:rsidRPr="003B41E2" w:rsidRDefault="00784C0B" w:rsidP="00784C0B">
            <w:pPr>
              <w:pStyle w:val="Nessunaspaziatura"/>
              <w:jc w:val="both"/>
            </w:pPr>
          </w:p>
          <w:p w14:paraId="4F2E314E" w14:textId="77777777" w:rsidR="00323CCE" w:rsidRDefault="00AB12EE" w:rsidP="004C66F7">
            <w:pPr>
              <w:pStyle w:val="Nessunaspaziatura"/>
              <w:jc w:val="both"/>
            </w:pPr>
            <w:r w:rsidRPr="003B41E2">
              <w:lastRenderedPageBreak/>
              <w:t>L’esercizio della fattoria sociale presuppone la presenza professionale di almeno un operatore di fattoria didattica qualificato in azienda, formato attraverso specifici corsi di formazione della Regione organizzati con l’Agenzia LAORE Sardegna e che prevedono una durata di almeno 150 ore.</w:t>
            </w:r>
          </w:p>
          <w:p w14:paraId="4F2E314F" w14:textId="77777777" w:rsidR="00323CCE" w:rsidRPr="00490091" w:rsidRDefault="00323CCE" w:rsidP="004C66F7">
            <w:pPr>
              <w:pStyle w:val="Nessunaspaziatura"/>
              <w:jc w:val="both"/>
            </w:pPr>
          </w:p>
        </w:tc>
      </w:tr>
      <w:tr w:rsidR="00FC2144" w14:paraId="4F2E3161" w14:textId="77777777" w:rsidTr="00144759">
        <w:tc>
          <w:tcPr>
            <w:tcW w:w="1951" w:type="dxa"/>
          </w:tcPr>
          <w:p w14:paraId="4F2E3151" w14:textId="77777777" w:rsidR="00FC2144" w:rsidRDefault="00FC2144" w:rsidP="004C66F7">
            <w:pPr>
              <w:pStyle w:val="Nessunaspaziatura"/>
            </w:pPr>
          </w:p>
          <w:p w14:paraId="4F2E3152" w14:textId="77777777" w:rsidR="00FC2144" w:rsidRPr="00A46779" w:rsidRDefault="00FC2144" w:rsidP="004C66F7">
            <w:pPr>
              <w:pStyle w:val="Nessunaspaziatura"/>
              <w:rPr>
                <w:b/>
              </w:rPr>
            </w:pPr>
            <w:r w:rsidRPr="00A46779">
              <w:rPr>
                <w:b/>
              </w:rPr>
              <w:t>Precisazioni su requisiti tecnici, edilizi ed igienico-sanitari</w:t>
            </w:r>
          </w:p>
          <w:p w14:paraId="4F2E3153" w14:textId="77777777" w:rsidR="00FC2144" w:rsidRDefault="00FC2144" w:rsidP="004C66F7">
            <w:pPr>
              <w:pStyle w:val="Nessunaspaziatura"/>
            </w:pPr>
          </w:p>
        </w:tc>
        <w:tc>
          <w:tcPr>
            <w:tcW w:w="7827" w:type="dxa"/>
          </w:tcPr>
          <w:p w14:paraId="4F2E3154" w14:textId="77777777" w:rsidR="00FC2144" w:rsidRDefault="00FC2144" w:rsidP="004C66F7">
            <w:pPr>
              <w:pStyle w:val="Nessunaspaziatura"/>
              <w:jc w:val="both"/>
            </w:pPr>
          </w:p>
          <w:p w14:paraId="4F2E3155" w14:textId="77777777" w:rsidR="00FC2144" w:rsidRDefault="0020189E" w:rsidP="0020189E">
            <w:pPr>
              <w:pStyle w:val="Nessunaspaziatura"/>
              <w:jc w:val="both"/>
            </w:pPr>
            <w:r>
              <w:t>I locali, gli ambienti e gli spazi utilizzati per l’esercizio dell’attività di ittiturismo</w:t>
            </w:r>
            <w:r w:rsidR="002354A9">
              <w:t>, Fattoria Didattica e Fattoria Sociale,</w:t>
            </w:r>
            <w:r>
              <w:t xml:space="preserve"> devono possedere, ai fini dell’abitabilità e dell’agibilità, i requisiti strutturali ed igienico-sanitari previsti dai regolamenti edilizi comunali </w:t>
            </w:r>
            <w:r w:rsidRPr="0020189E">
              <w:t>per i locali di civile abitazione, tenuto conto delle caratteristiche architettoniche degli edifici, nonché delle limitate dimensioni dell'attività esercitata. Essi sono inoltre in possesso dei requisiti igienico-sanitari dettagliati nell’art. 46 e nell’allegato D alle Direttive regionali per la multifunzionalità</w:t>
            </w:r>
            <w:r w:rsidR="00114E20">
              <w:t>.</w:t>
            </w:r>
          </w:p>
          <w:p w14:paraId="4F2E3156" w14:textId="77777777" w:rsidR="00114E20" w:rsidRDefault="00114E20" w:rsidP="0020189E">
            <w:pPr>
              <w:pStyle w:val="Nessunaspaziatura"/>
              <w:jc w:val="both"/>
            </w:pPr>
          </w:p>
          <w:p w14:paraId="4F2E3157" w14:textId="77777777" w:rsidR="00114E20" w:rsidRDefault="00114E20" w:rsidP="0020189E">
            <w:pPr>
              <w:pStyle w:val="Nessunaspaziatura"/>
              <w:jc w:val="both"/>
            </w:pPr>
            <w:r>
              <w:t>Parametri minimi per l’ospitalità:</w:t>
            </w:r>
          </w:p>
          <w:p w14:paraId="4F2E3158" w14:textId="77777777" w:rsidR="00114E20" w:rsidRDefault="00114E20" w:rsidP="00114E20">
            <w:pPr>
              <w:pStyle w:val="Nessunaspaziatura"/>
              <w:numPr>
                <w:ilvl w:val="0"/>
                <w:numId w:val="1"/>
              </w:numPr>
              <w:jc w:val="both"/>
            </w:pPr>
            <w:r>
              <w:t>Gli alloggi ittituristici sono dotati di idonei servizi igienico-sanitari in ragione di almeno 1 ogni 4 persone ospitabili o multipli di 4, comprese le persone appartenenti al nucleo familiare o conviventi;</w:t>
            </w:r>
          </w:p>
          <w:p w14:paraId="4F2E3159" w14:textId="77777777" w:rsidR="00114E20" w:rsidRDefault="00114E20" w:rsidP="00114E20">
            <w:pPr>
              <w:pStyle w:val="Nessunaspaziatura"/>
              <w:numPr>
                <w:ilvl w:val="0"/>
                <w:numId w:val="1"/>
              </w:numPr>
              <w:jc w:val="both"/>
            </w:pPr>
            <w:r>
              <w:t>G</w:t>
            </w:r>
            <w:r w:rsidRPr="00114E20">
              <w:t>li spazi aperti utilizzati per il soggiorno devono possedere i seguenti requisiti</w:t>
            </w:r>
            <w:r>
              <w:t>:</w:t>
            </w:r>
          </w:p>
          <w:p w14:paraId="4F2E315A" w14:textId="77777777" w:rsidR="00114E20" w:rsidRDefault="00114E20" w:rsidP="00114E20">
            <w:pPr>
              <w:pStyle w:val="Nessunaspaziatura"/>
              <w:numPr>
                <w:ilvl w:val="1"/>
                <w:numId w:val="15"/>
              </w:numPr>
              <w:jc w:val="both"/>
            </w:pPr>
            <w:r>
              <w:t>P</w:t>
            </w:r>
            <w:r w:rsidRPr="00114E20">
              <w:t>iazzuole di superficie minima di 55 metri quadri;</w:t>
            </w:r>
          </w:p>
          <w:p w14:paraId="4F2E315B" w14:textId="77777777" w:rsidR="00114E20" w:rsidRDefault="00114E20" w:rsidP="00114E20">
            <w:pPr>
              <w:pStyle w:val="Nessunaspaziatura"/>
              <w:numPr>
                <w:ilvl w:val="1"/>
                <w:numId w:val="15"/>
              </w:numPr>
              <w:jc w:val="both"/>
            </w:pPr>
            <w:r>
              <w:t>La distanza minima tra tende o altri mezzi autonomi di soggiorno deve essere di almeno 2 metri l'uno dall'altro;</w:t>
            </w:r>
          </w:p>
          <w:p w14:paraId="4F2E315C" w14:textId="77777777" w:rsidR="00114E20" w:rsidRDefault="00114E20" w:rsidP="00114E20">
            <w:pPr>
              <w:pStyle w:val="Nessunaspaziatura"/>
              <w:numPr>
                <w:ilvl w:val="1"/>
                <w:numId w:val="15"/>
              </w:numPr>
              <w:jc w:val="both"/>
            </w:pPr>
            <w:r>
              <w:t xml:space="preserve">In assenza di servizi igienici adeguati nelle piazzole di sosta, l'autorizzazione per il campeggio è concessa a condizione che il campeggiatore possa usufruire dei servizi dell'abitazione (in tal caso deve essere garantito che il rapporto tra persone e servizi igienico-sanitari sia in ragione di almeno </w:t>
            </w:r>
            <w:r w:rsidR="00D51214">
              <w:t>1</w:t>
            </w:r>
            <w:r>
              <w:t xml:space="preserve"> ogni </w:t>
            </w:r>
            <w:r w:rsidR="00D51214">
              <w:t>4</w:t>
            </w:r>
            <w:r>
              <w:t xml:space="preserve"> persone ospitabili o multipli di </w:t>
            </w:r>
            <w:r w:rsidR="00D51214">
              <w:t>4</w:t>
            </w:r>
            <w:r>
              <w:t>);</w:t>
            </w:r>
          </w:p>
          <w:p w14:paraId="4F2E315D" w14:textId="77777777" w:rsidR="00114E20" w:rsidRDefault="00114E20" w:rsidP="00114E20">
            <w:pPr>
              <w:pStyle w:val="Nessunaspaziatura"/>
              <w:numPr>
                <w:ilvl w:val="1"/>
                <w:numId w:val="15"/>
              </w:numPr>
              <w:jc w:val="both"/>
            </w:pPr>
            <w:r>
              <w:t>La sistemazione della superficie destinata alle piazzuole è a prova di acqua e di polvere, ed è realizzabile anche con inerbimento del terreno.</w:t>
            </w:r>
          </w:p>
          <w:p w14:paraId="4F2E315E" w14:textId="77777777" w:rsidR="00114E20" w:rsidRDefault="00114E20" w:rsidP="00114E20">
            <w:pPr>
              <w:pStyle w:val="Nessunaspaziatura"/>
              <w:jc w:val="both"/>
            </w:pPr>
          </w:p>
          <w:p w14:paraId="4F2E315F" w14:textId="77777777" w:rsidR="00114E20" w:rsidRDefault="00114E20" w:rsidP="00114E20">
            <w:pPr>
              <w:pStyle w:val="Nessunaspaziatura"/>
              <w:jc w:val="both"/>
            </w:pPr>
            <w:r>
              <w:t>In caso di somministrazione di pasti in numero massimo di 12, per la loro preparazione è autorizzato l'uso della cucina domestica.</w:t>
            </w:r>
          </w:p>
          <w:p w14:paraId="4F2E3160" w14:textId="77777777" w:rsidR="0020189E" w:rsidRPr="00490091" w:rsidRDefault="0020189E" w:rsidP="0020189E">
            <w:pPr>
              <w:pStyle w:val="Nessunaspaziatura"/>
              <w:jc w:val="both"/>
            </w:pPr>
          </w:p>
        </w:tc>
      </w:tr>
      <w:tr w:rsidR="00114E20" w14:paraId="4F2E316D" w14:textId="77777777" w:rsidTr="00144759">
        <w:tc>
          <w:tcPr>
            <w:tcW w:w="1951" w:type="dxa"/>
          </w:tcPr>
          <w:p w14:paraId="4F2E3162" w14:textId="77777777" w:rsidR="00114E20" w:rsidRDefault="00114E20" w:rsidP="004C66F7">
            <w:pPr>
              <w:pStyle w:val="Nessunaspaziatura"/>
            </w:pPr>
          </w:p>
          <w:p w14:paraId="4F2E3163" w14:textId="77777777" w:rsidR="00114E20" w:rsidRPr="00114E20" w:rsidRDefault="00114E20" w:rsidP="004C66F7">
            <w:pPr>
              <w:pStyle w:val="Nessunaspaziatura"/>
              <w:rPr>
                <w:b/>
              </w:rPr>
            </w:pPr>
            <w:r w:rsidRPr="00114E20">
              <w:rPr>
                <w:b/>
              </w:rPr>
              <w:t>Pescaturismo</w:t>
            </w:r>
          </w:p>
          <w:p w14:paraId="4F2E3164" w14:textId="77777777" w:rsidR="00114E20" w:rsidRDefault="00114E20" w:rsidP="004C66F7">
            <w:pPr>
              <w:pStyle w:val="Nessunaspaziatura"/>
            </w:pPr>
          </w:p>
        </w:tc>
        <w:tc>
          <w:tcPr>
            <w:tcW w:w="7827" w:type="dxa"/>
          </w:tcPr>
          <w:p w14:paraId="4F2E3165" w14:textId="77777777" w:rsidR="00114E20" w:rsidRDefault="00114E20" w:rsidP="004C66F7">
            <w:pPr>
              <w:pStyle w:val="Nessunaspaziatura"/>
              <w:jc w:val="both"/>
            </w:pPr>
          </w:p>
          <w:p w14:paraId="4F2E3166" w14:textId="77777777" w:rsidR="00114E20" w:rsidRDefault="001029CF" w:rsidP="004C66F7">
            <w:pPr>
              <w:pStyle w:val="Nessunaspaziatura"/>
              <w:jc w:val="both"/>
            </w:pPr>
            <w:r w:rsidRPr="001029CF">
              <w:t xml:space="preserve">L’esercizio dell’attività da parte degli imprenditori ittici in possesso dell’autorizzazione di cui all’art.2 c.4 del </w:t>
            </w:r>
            <w:proofErr w:type="spellStart"/>
            <w:r w:rsidRPr="001029CF">
              <w:t>D.Lgs.</w:t>
            </w:r>
            <w:proofErr w:type="spellEnd"/>
            <w:r w:rsidRPr="001029CF">
              <w:t xml:space="preserve"> n.4/2012 (come specificato dall’art.5 del D</w:t>
            </w:r>
            <w:r w:rsidR="0076670F">
              <w:t>.M.</w:t>
            </w:r>
            <w:r w:rsidRPr="001029CF">
              <w:t xml:space="preserve"> Politiche Agricole 13/04/1999 n.293), consistente nell’imbarco di persone non facenti parte dell’equipaggio, su navi da pesca nella disponibilità dell’impresa e a scopo turistico-ricreativo.</w:t>
            </w:r>
          </w:p>
          <w:p w14:paraId="4F2E3167" w14:textId="77777777" w:rsidR="00AD0597" w:rsidRDefault="00AD0597" w:rsidP="004C66F7">
            <w:pPr>
              <w:pStyle w:val="Nessunaspaziatura"/>
              <w:jc w:val="both"/>
            </w:pPr>
          </w:p>
          <w:p w14:paraId="4F2E3168" w14:textId="77777777" w:rsidR="00AD0597" w:rsidRDefault="00AD0597" w:rsidP="004C66F7">
            <w:pPr>
              <w:pStyle w:val="Nessunaspaziatura"/>
              <w:jc w:val="both"/>
            </w:pPr>
            <w:r>
              <w:t>Le tipologie di attività esercitabili sono:</w:t>
            </w:r>
          </w:p>
          <w:p w14:paraId="4F2E3169" w14:textId="77777777" w:rsidR="00AD0597" w:rsidRDefault="00AD0597" w:rsidP="00AD0597">
            <w:pPr>
              <w:pStyle w:val="Nessunaspaziatura"/>
              <w:numPr>
                <w:ilvl w:val="0"/>
                <w:numId w:val="15"/>
              </w:numPr>
              <w:jc w:val="both"/>
            </w:pPr>
            <w:r>
              <w:t>A</w:t>
            </w:r>
            <w:r w:rsidRPr="00AD0597">
              <w:t>ttività pratica di pesca sportiva mediante l’impiego degli attrezzi da pes</w:t>
            </w:r>
            <w:r>
              <w:t>ca sportiva;</w:t>
            </w:r>
          </w:p>
          <w:p w14:paraId="4F2E316A" w14:textId="77777777" w:rsidR="00AD0597" w:rsidRDefault="00F05E35" w:rsidP="00AD0597">
            <w:pPr>
              <w:pStyle w:val="Nessunaspaziatura"/>
              <w:numPr>
                <w:ilvl w:val="0"/>
                <w:numId w:val="15"/>
              </w:numPr>
              <w:jc w:val="both"/>
            </w:pPr>
            <w:r>
              <w:t>A</w:t>
            </w:r>
            <w:r w:rsidR="00AD0597">
              <w:t xml:space="preserve">ttività turistico ricreative, </w:t>
            </w:r>
            <w:r w:rsidR="00AD0597" w:rsidRPr="00AD0597">
              <w:t>divulgazione della cultura marina e della pesca</w:t>
            </w:r>
            <w:r>
              <w:t xml:space="preserve">, </w:t>
            </w:r>
            <w:r w:rsidR="00AD0597" w:rsidRPr="00AD0597">
              <w:t>escursioni lungo le coste, osservazione delle attività di pesca professionale, ristorazione a bordo e a terra</w:t>
            </w:r>
            <w:r w:rsidR="00AD0597">
              <w:t>;</w:t>
            </w:r>
          </w:p>
          <w:p w14:paraId="4F2E316B" w14:textId="77777777" w:rsidR="00AD0597" w:rsidRDefault="00F05E35" w:rsidP="00AD0597">
            <w:pPr>
              <w:pStyle w:val="Nessunaspaziatura"/>
              <w:numPr>
                <w:ilvl w:val="0"/>
                <w:numId w:val="15"/>
              </w:numPr>
              <w:jc w:val="both"/>
            </w:pPr>
            <w:r>
              <w:t>A</w:t>
            </w:r>
            <w:r w:rsidRPr="00F05E35">
              <w:t xml:space="preserve">ttività </w:t>
            </w:r>
            <w:r>
              <w:t>di</w:t>
            </w:r>
            <w:r w:rsidRPr="00F05E35">
              <w:t xml:space="preserve"> valorizzazione dell’ambiente costiero, al fine di avvicinare il pubblico al mondo della pesca professionale</w:t>
            </w:r>
            <w:r>
              <w:t>.</w:t>
            </w:r>
          </w:p>
          <w:p w14:paraId="4F2E316C" w14:textId="77777777" w:rsidR="001029CF" w:rsidRDefault="001029CF" w:rsidP="004C66F7">
            <w:pPr>
              <w:pStyle w:val="Nessunaspaziatura"/>
              <w:jc w:val="both"/>
            </w:pPr>
          </w:p>
        </w:tc>
      </w:tr>
      <w:tr w:rsidR="00FC2144" w14:paraId="4F2E3184" w14:textId="77777777" w:rsidTr="00144759">
        <w:tc>
          <w:tcPr>
            <w:tcW w:w="1951" w:type="dxa"/>
          </w:tcPr>
          <w:p w14:paraId="4F2E316E" w14:textId="77777777" w:rsidR="00FC2144" w:rsidRDefault="00FC2144" w:rsidP="00147C04">
            <w:pPr>
              <w:pStyle w:val="Nessunaspaziatura"/>
            </w:pPr>
          </w:p>
          <w:p w14:paraId="4F2E316F" w14:textId="77777777" w:rsidR="00FC2144" w:rsidRPr="00147C04" w:rsidRDefault="00FC2144" w:rsidP="00147C04">
            <w:pPr>
              <w:pStyle w:val="Nessunaspaziatura"/>
              <w:rPr>
                <w:b/>
              </w:rPr>
            </w:pPr>
            <w:r w:rsidRPr="00147C04">
              <w:rPr>
                <w:b/>
              </w:rPr>
              <w:t xml:space="preserve">Come si presenta la </w:t>
            </w:r>
            <w:r>
              <w:rPr>
                <w:b/>
              </w:rPr>
              <w:t>pratica</w:t>
            </w:r>
            <w:r w:rsidRPr="00147C04">
              <w:rPr>
                <w:b/>
              </w:rPr>
              <w:t>?</w:t>
            </w:r>
          </w:p>
          <w:p w14:paraId="4F2E3170" w14:textId="77777777" w:rsidR="00FC2144" w:rsidRDefault="00FC2144" w:rsidP="00147C04">
            <w:pPr>
              <w:pStyle w:val="Nessunaspaziatura"/>
            </w:pPr>
          </w:p>
        </w:tc>
        <w:tc>
          <w:tcPr>
            <w:tcW w:w="7827" w:type="dxa"/>
          </w:tcPr>
          <w:p w14:paraId="4F2E3171" w14:textId="77777777" w:rsidR="00FC2144" w:rsidRDefault="00FC2144" w:rsidP="00144759">
            <w:pPr>
              <w:pStyle w:val="Nessunaspaziatura"/>
              <w:jc w:val="both"/>
            </w:pPr>
          </w:p>
          <w:p w14:paraId="4F2E3172" w14:textId="77777777" w:rsidR="00FC2144" w:rsidRPr="005208C3" w:rsidRDefault="00FC2144" w:rsidP="00144759">
            <w:pPr>
              <w:pStyle w:val="Nessunaspaziatura"/>
              <w:jc w:val="both"/>
            </w:pPr>
            <w:r w:rsidRPr="005208C3">
              <w:t>La pratica di comunicazione di avvio attività è da presentarsi in via telematica sul portale messo a disposizione dalla Regione Sardegna al seguente indirizzo:</w:t>
            </w:r>
          </w:p>
          <w:p w14:paraId="4F2E3173" w14:textId="77777777" w:rsidR="00FC2144" w:rsidRPr="005208C3" w:rsidRDefault="00FC2144" w:rsidP="00144759">
            <w:pPr>
              <w:pStyle w:val="Nessunaspaziatura"/>
              <w:jc w:val="both"/>
            </w:pPr>
            <w:hyperlink r:id="rId6" w:history="1">
              <w:r w:rsidRPr="005208C3">
                <w:rPr>
                  <w:rStyle w:val="Collegamentoipertestuale"/>
                </w:rPr>
                <w:t>www.sardegnaimpresa.eu/it/sportello-unico</w:t>
              </w:r>
            </w:hyperlink>
            <w:r w:rsidRPr="005208C3">
              <w:t xml:space="preserve"> . Cliccando sulla voce “Accedi al SUAPE” il portale richiede l’autenticazione o con la tessera CNS o con le credenziali SPID.</w:t>
            </w:r>
          </w:p>
          <w:p w14:paraId="4F2E3174" w14:textId="77777777" w:rsidR="00FC2144" w:rsidRPr="005208C3" w:rsidRDefault="00FC2144" w:rsidP="00144759">
            <w:pPr>
              <w:pStyle w:val="Nessunaspaziatura"/>
              <w:jc w:val="both"/>
            </w:pPr>
          </w:p>
          <w:p w14:paraId="4F2E3175" w14:textId="77777777" w:rsidR="00FC2144" w:rsidRPr="005208C3" w:rsidRDefault="00FC2144" w:rsidP="00144759">
            <w:pPr>
              <w:pStyle w:val="Nessunaspaziatura"/>
              <w:jc w:val="both"/>
            </w:pPr>
            <w:r w:rsidRPr="005208C3">
              <w:t>L’inserimento di una nuova pratica è possibile cliccando sul pulsante “Avvia compilazione”, dopodiché il sistema inizia la procedura guidata alla fine della quale, saranno generati i moduli appropriati da compilare online. Occorre selezionare con precisione l’attività produttiva oggetto della pratica e rispondere coerentemente alle condizioni che il sistema man mano richiede, per evitare che vengano generati modelli errati da compilare.</w:t>
            </w:r>
          </w:p>
          <w:p w14:paraId="4F2E3176" w14:textId="77777777" w:rsidR="00FC2144" w:rsidRPr="00511156" w:rsidRDefault="00FC2144" w:rsidP="00144759">
            <w:pPr>
              <w:pStyle w:val="Nessunaspaziatura"/>
              <w:jc w:val="both"/>
              <w:rPr>
                <w:highlight w:val="yellow"/>
              </w:rPr>
            </w:pPr>
          </w:p>
          <w:p w14:paraId="4F2E3177" w14:textId="77777777" w:rsidR="00FC2144" w:rsidRPr="005208C3" w:rsidRDefault="00FC2144" w:rsidP="00144759">
            <w:pPr>
              <w:pStyle w:val="Nessunaspaziatura"/>
              <w:jc w:val="both"/>
            </w:pPr>
            <w:r w:rsidRPr="005208C3">
              <w:t>Il portale genera quindi i seguenti modelli:</w:t>
            </w:r>
          </w:p>
          <w:p w14:paraId="4F2E3178" w14:textId="77777777" w:rsidR="00FC2144" w:rsidRDefault="005208C3" w:rsidP="005208C3">
            <w:pPr>
              <w:pStyle w:val="Nessunaspaziatura"/>
              <w:numPr>
                <w:ilvl w:val="0"/>
                <w:numId w:val="4"/>
              </w:numPr>
              <w:jc w:val="both"/>
            </w:pPr>
            <w:r>
              <w:t>DUA;</w:t>
            </w:r>
          </w:p>
          <w:p w14:paraId="4F2E3179" w14:textId="77777777" w:rsidR="005208C3" w:rsidRDefault="00BB121B" w:rsidP="005208C3">
            <w:pPr>
              <w:pStyle w:val="Nessunaspaziatura"/>
              <w:numPr>
                <w:ilvl w:val="0"/>
                <w:numId w:val="4"/>
              </w:numPr>
              <w:jc w:val="both"/>
            </w:pPr>
            <w:r>
              <w:t>A4;</w:t>
            </w:r>
          </w:p>
          <w:p w14:paraId="4F2E317A" w14:textId="77777777" w:rsidR="00BB121B" w:rsidRDefault="00BB121B" w:rsidP="005208C3">
            <w:pPr>
              <w:pStyle w:val="Nessunaspaziatura"/>
              <w:numPr>
                <w:ilvl w:val="0"/>
                <w:numId w:val="4"/>
              </w:numPr>
              <w:jc w:val="both"/>
            </w:pPr>
            <w:r>
              <w:t>B40;</w:t>
            </w:r>
          </w:p>
          <w:p w14:paraId="4F2E317B" w14:textId="77777777" w:rsidR="00BB121B" w:rsidRDefault="00BB121B" w:rsidP="005208C3">
            <w:pPr>
              <w:pStyle w:val="Nessunaspaziatura"/>
              <w:numPr>
                <w:ilvl w:val="0"/>
                <w:numId w:val="4"/>
              </w:numPr>
              <w:jc w:val="both"/>
            </w:pPr>
            <w:r>
              <w:t>C1;</w:t>
            </w:r>
          </w:p>
          <w:p w14:paraId="4F2E317C" w14:textId="77777777" w:rsidR="00BB121B" w:rsidRDefault="00BB121B" w:rsidP="005208C3">
            <w:pPr>
              <w:pStyle w:val="Nessunaspaziatura"/>
              <w:numPr>
                <w:ilvl w:val="0"/>
                <w:numId w:val="4"/>
              </w:numPr>
              <w:jc w:val="both"/>
            </w:pPr>
            <w:r>
              <w:t>D3;</w:t>
            </w:r>
          </w:p>
          <w:p w14:paraId="4F2E317D" w14:textId="77777777" w:rsidR="00BB121B" w:rsidRDefault="00BB121B" w:rsidP="005208C3">
            <w:pPr>
              <w:pStyle w:val="Nessunaspaziatura"/>
              <w:numPr>
                <w:ilvl w:val="0"/>
                <w:numId w:val="4"/>
              </w:numPr>
              <w:jc w:val="both"/>
            </w:pPr>
            <w:r>
              <w:t>D21;</w:t>
            </w:r>
          </w:p>
          <w:p w14:paraId="4F2E317E" w14:textId="77777777" w:rsidR="00F4255B" w:rsidRDefault="00F4255B" w:rsidP="005208C3">
            <w:pPr>
              <w:pStyle w:val="Nessunaspaziatura"/>
              <w:numPr>
                <w:ilvl w:val="0"/>
                <w:numId w:val="4"/>
              </w:numPr>
              <w:jc w:val="both"/>
            </w:pPr>
            <w:r>
              <w:t>E1;</w:t>
            </w:r>
          </w:p>
          <w:p w14:paraId="4F2E317F" w14:textId="77777777" w:rsidR="00BB121B" w:rsidRDefault="00BB121B" w:rsidP="005208C3">
            <w:pPr>
              <w:pStyle w:val="Nessunaspaziatura"/>
              <w:numPr>
                <w:ilvl w:val="0"/>
                <w:numId w:val="4"/>
              </w:numPr>
              <w:jc w:val="both"/>
            </w:pPr>
            <w:r>
              <w:t>E7 (licenza fiscale in caso di vendi</w:t>
            </w:r>
            <w:r w:rsidR="00063855">
              <w:t>ta o somministrazione alcolici)</w:t>
            </w:r>
          </w:p>
          <w:p w14:paraId="4F2E3180" w14:textId="77777777" w:rsidR="00063855" w:rsidRPr="005208C3" w:rsidRDefault="00063855" w:rsidP="005208C3">
            <w:pPr>
              <w:pStyle w:val="Nessunaspaziatura"/>
              <w:numPr>
                <w:ilvl w:val="0"/>
                <w:numId w:val="4"/>
              </w:numPr>
              <w:jc w:val="both"/>
            </w:pPr>
            <w:r>
              <w:t>F23 (attività sul demanio marittimo).</w:t>
            </w:r>
          </w:p>
          <w:p w14:paraId="4F2E3181" w14:textId="77777777" w:rsidR="005208C3" w:rsidRDefault="005208C3" w:rsidP="00144759">
            <w:pPr>
              <w:pStyle w:val="Nessunaspaziatura"/>
              <w:jc w:val="both"/>
            </w:pPr>
          </w:p>
          <w:p w14:paraId="4F2E3182" w14:textId="77777777" w:rsidR="00FC2144" w:rsidRDefault="00FC2144" w:rsidP="00144759">
            <w:pPr>
              <w:pStyle w:val="Nessunaspaziatura"/>
              <w:jc w:val="both"/>
            </w:pPr>
            <w:r w:rsidRPr="005208C3">
              <w:t>Alla fine della compilazione sarà possibile firmare digitalmente i modelli e gli allegati con un’unica operazione automatica.</w:t>
            </w:r>
          </w:p>
          <w:p w14:paraId="4F2E3183" w14:textId="77777777" w:rsidR="00FC2144" w:rsidRDefault="00FC2144" w:rsidP="00BB26A7">
            <w:pPr>
              <w:pStyle w:val="Nessunaspaziatura"/>
              <w:jc w:val="both"/>
            </w:pPr>
          </w:p>
        </w:tc>
      </w:tr>
      <w:tr w:rsidR="00FC2144" w14:paraId="4F2E3193" w14:textId="77777777" w:rsidTr="00144759">
        <w:tc>
          <w:tcPr>
            <w:tcW w:w="1951" w:type="dxa"/>
          </w:tcPr>
          <w:p w14:paraId="4F2E3185" w14:textId="77777777" w:rsidR="00FC2144" w:rsidRDefault="00FC2144" w:rsidP="00147C04">
            <w:pPr>
              <w:pStyle w:val="Nessunaspaziatura"/>
            </w:pPr>
          </w:p>
          <w:p w14:paraId="4F2E3186" w14:textId="77777777" w:rsidR="00FC2144" w:rsidRPr="001174B2" w:rsidRDefault="00FC2144" w:rsidP="00147C04">
            <w:pPr>
              <w:pStyle w:val="Nessunaspaziatura"/>
              <w:rPr>
                <w:b/>
              </w:rPr>
            </w:pPr>
            <w:r>
              <w:rPr>
                <w:b/>
              </w:rPr>
              <w:t>Posso presentarla io oppure devo rivolgermi a un tecnico?</w:t>
            </w:r>
          </w:p>
          <w:p w14:paraId="4F2E3187" w14:textId="77777777" w:rsidR="00FC2144" w:rsidRDefault="00FC2144" w:rsidP="00147C04">
            <w:pPr>
              <w:pStyle w:val="Nessunaspaziatura"/>
            </w:pPr>
          </w:p>
        </w:tc>
        <w:tc>
          <w:tcPr>
            <w:tcW w:w="7827" w:type="dxa"/>
          </w:tcPr>
          <w:p w14:paraId="4F2E3188" w14:textId="77777777" w:rsidR="00FC2144" w:rsidRDefault="00FC2144" w:rsidP="00F90B7A">
            <w:pPr>
              <w:pStyle w:val="Nessunaspaziatura"/>
              <w:jc w:val="both"/>
            </w:pPr>
          </w:p>
          <w:p w14:paraId="4F2E3189" w14:textId="77777777" w:rsidR="00BB121B" w:rsidRDefault="00BB121B" w:rsidP="00BB121B">
            <w:pPr>
              <w:pStyle w:val="Nessunaspaziatura"/>
              <w:jc w:val="both"/>
            </w:pPr>
            <w:r>
              <w:t xml:space="preserve">La presente pratica necessita di una </w:t>
            </w:r>
            <w:r w:rsidRPr="00F21E78">
              <w:rPr>
                <w:u w:val="single"/>
              </w:rPr>
              <w:t xml:space="preserve">dichiarazione asseverativa di conformità </w:t>
            </w:r>
            <w:r>
              <w:t>alle norme in materia di requisiti igienico sanitari per attività soggette al rispetto di requisiti specifici, in questo caso per la rice</w:t>
            </w:r>
            <w:r w:rsidR="00324367">
              <w:t>ttività ed ospitalità in camere (se prevista).</w:t>
            </w:r>
          </w:p>
          <w:p w14:paraId="4F2E318A" w14:textId="77777777" w:rsidR="00FC2144" w:rsidRPr="00BB121B" w:rsidRDefault="00FC2144" w:rsidP="00F90B7A">
            <w:pPr>
              <w:pStyle w:val="Nessunaspaziatura"/>
              <w:jc w:val="both"/>
            </w:pPr>
          </w:p>
          <w:p w14:paraId="4F2E318B" w14:textId="77777777" w:rsidR="00FC2144" w:rsidRPr="00BB121B" w:rsidRDefault="00FC2144" w:rsidP="00F90B7A">
            <w:pPr>
              <w:pStyle w:val="Nessunaspaziatura"/>
              <w:jc w:val="both"/>
            </w:pPr>
            <w:r w:rsidRPr="00BB121B">
              <w:t>Occorre pertanto incaricare un tecnico abilitato il quale provvederà a compilare e firmare il modello previsto A</w:t>
            </w:r>
            <w:r w:rsidR="00BB121B">
              <w:t>4</w:t>
            </w:r>
            <w:r w:rsidRPr="00BB121B">
              <w:t xml:space="preserve"> e a redigere gli allegati tecnici previsti.</w:t>
            </w:r>
          </w:p>
          <w:p w14:paraId="4F2E318C" w14:textId="77777777" w:rsidR="00FC2144" w:rsidRPr="00BB121B" w:rsidRDefault="00FC2144" w:rsidP="00F90B7A">
            <w:pPr>
              <w:pStyle w:val="Nessunaspaziatura"/>
              <w:jc w:val="both"/>
            </w:pPr>
          </w:p>
          <w:p w14:paraId="4F2E318D" w14:textId="77777777" w:rsidR="00FC2144" w:rsidRPr="00BB121B" w:rsidRDefault="00FC2144" w:rsidP="00F90B7A">
            <w:pPr>
              <w:pStyle w:val="Nessunaspaziatura"/>
              <w:jc w:val="both"/>
            </w:pPr>
            <w:r w:rsidRPr="00BB121B">
              <w:t>L’utente può peraltro gestire autonomamente la compilazione della pratica, per le parti dichiarative più generali, purché abbia in dotazione:</w:t>
            </w:r>
          </w:p>
          <w:p w14:paraId="4F2E318E" w14:textId="77777777" w:rsidR="00FC2144" w:rsidRPr="00BB121B" w:rsidRDefault="00FC2144" w:rsidP="00F90B7A">
            <w:pPr>
              <w:pStyle w:val="Nessunaspaziatura"/>
              <w:numPr>
                <w:ilvl w:val="0"/>
                <w:numId w:val="1"/>
              </w:numPr>
              <w:jc w:val="both"/>
            </w:pPr>
            <w:r w:rsidRPr="00BB121B">
              <w:t>PEC (Posta Elettronica Certificata);</w:t>
            </w:r>
          </w:p>
          <w:p w14:paraId="4F2E318F" w14:textId="77777777" w:rsidR="00FC2144" w:rsidRPr="00BB121B" w:rsidRDefault="00FC2144" w:rsidP="00F90B7A">
            <w:pPr>
              <w:pStyle w:val="Nessunaspaziatura"/>
              <w:numPr>
                <w:ilvl w:val="0"/>
                <w:numId w:val="1"/>
              </w:numPr>
              <w:jc w:val="both"/>
            </w:pPr>
            <w:r w:rsidRPr="00BB121B">
              <w:t>Kit di Firma Digitale.</w:t>
            </w:r>
          </w:p>
          <w:p w14:paraId="4F2E3190" w14:textId="77777777" w:rsidR="00FC2144" w:rsidRPr="00BB121B" w:rsidRDefault="00FC2144" w:rsidP="00645D65">
            <w:pPr>
              <w:pStyle w:val="Nessunaspaziatura"/>
              <w:jc w:val="both"/>
            </w:pPr>
          </w:p>
          <w:p w14:paraId="4F2E3191" w14:textId="77777777" w:rsidR="00FC2144" w:rsidRDefault="00FC2144" w:rsidP="00F90B7A">
            <w:pPr>
              <w:pStyle w:val="Nessunaspaziatura"/>
              <w:jc w:val="both"/>
            </w:pPr>
            <w:r w:rsidRPr="00BB121B">
              <w:t>In assenza di questi strumenti, o per altre esigenze, occorre rivolgersi ad un consulente (commercialista, tecnico abilitato, agenzia, ecc.), delegandolo con l’apposita procura; in questo caso sarà cura del soggetto delegato inviare la pratica.</w:t>
            </w:r>
          </w:p>
          <w:p w14:paraId="4F2E3192" w14:textId="77777777" w:rsidR="00FC2144" w:rsidRDefault="00FC2144" w:rsidP="00F90B7A">
            <w:pPr>
              <w:pStyle w:val="Nessunaspaziatura"/>
              <w:jc w:val="both"/>
            </w:pPr>
          </w:p>
        </w:tc>
      </w:tr>
      <w:tr w:rsidR="00FC2144" w14:paraId="4F2E3199" w14:textId="77777777" w:rsidTr="00144759">
        <w:tc>
          <w:tcPr>
            <w:tcW w:w="1951" w:type="dxa"/>
          </w:tcPr>
          <w:p w14:paraId="4F2E3194" w14:textId="77777777" w:rsidR="00FC2144" w:rsidRDefault="00FC2144" w:rsidP="00F90B7A">
            <w:pPr>
              <w:pStyle w:val="Nessunaspaziatura"/>
            </w:pPr>
          </w:p>
          <w:p w14:paraId="4F2E3195" w14:textId="77777777" w:rsidR="00FC2144" w:rsidRPr="001174B2" w:rsidRDefault="00FC2144"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4F2E3196" w14:textId="77777777" w:rsidR="00FC2144" w:rsidRDefault="00FC2144" w:rsidP="00147C04">
            <w:pPr>
              <w:pStyle w:val="Nessunaspaziatura"/>
            </w:pPr>
          </w:p>
        </w:tc>
        <w:tc>
          <w:tcPr>
            <w:tcW w:w="7827" w:type="dxa"/>
          </w:tcPr>
          <w:p w14:paraId="4F2E3197" w14:textId="77777777" w:rsidR="00FC2144" w:rsidRDefault="00FC2144" w:rsidP="007F56C3">
            <w:pPr>
              <w:pStyle w:val="Nessunaspaziatura"/>
              <w:jc w:val="both"/>
            </w:pPr>
          </w:p>
          <w:p w14:paraId="4F2E3198" w14:textId="77777777" w:rsidR="00FC2144" w:rsidRDefault="005D4583" w:rsidP="00E20E1D">
            <w:pPr>
              <w:pStyle w:val="Nessunaspaziatura"/>
              <w:jc w:val="both"/>
            </w:pPr>
            <w:r w:rsidRPr="002B1C67">
              <w:t>Questo tipo di attività richiede un’autocertificazione a 0 (zero) giorni.</w:t>
            </w:r>
          </w:p>
        </w:tc>
      </w:tr>
      <w:tr w:rsidR="00FC2144" w14:paraId="4F2E31A2" w14:textId="77777777" w:rsidTr="00144759">
        <w:tc>
          <w:tcPr>
            <w:tcW w:w="1951" w:type="dxa"/>
          </w:tcPr>
          <w:p w14:paraId="4F2E319A" w14:textId="77777777" w:rsidR="00FC2144" w:rsidRDefault="00FC2144" w:rsidP="00F90B7A">
            <w:pPr>
              <w:pStyle w:val="Nessunaspaziatura"/>
            </w:pPr>
          </w:p>
          <w:p w14:paraId="4F2E319B" w14:textId="77777777" w:rsidR="00FC2144" w:rsidRPr="00EB4D8A" w:rsidRDefault="00FC2144" w:rsidP="00F90B7A">
            <w:pPr>
              <w:pStyle w:val="Nessunaspaziatura"/>
              <w:rPr>
                <w:b/>
              </w:rPr>
            </w:pPr>
            <w:r w:rsidRPr="00EB4D8A">
              <w:rPr>
                <w:b/>
              </w:rPr>
              <w:t>Documentazione da allegare</w:t>
            </w:r>
          </w:p>
          <w:p w14:paraId="4F2E319C" w14:textId="77777777" w:rsidR="00FC2144" w:rsidRDefault="00FC2144" w:rsidP="00F90B7A">
            <w:pPr>
              <w:pStyle w:val="Nessunaspaziatura"/>
            </w:pPr>
          </w:p>
        </w:tc>
        <w:tc>
          <w:tcPr>
            <w:tcW w:w="7827" w:type="dxa"/>
          </w:tcPr>
          <w:p w14:paraId="4F2E319D" w14:textId="77777777" w:rsidR="00FC2144" w:rsidRDefault="00FC2144" w:rsidP="007F56C3">
            <w:pPr>
              <w:pStyle w:val="Nessunaspaziatura"/>
              <w:jc w:val="both"/>
            </w:pPr>
          </w:p>
          <w:p w14:paraId="4F2E319E" w14:textId="77777777" w:rsidR="00FC2144" w:rsidRDefault="00B2052C" w:rsidP="000A7969">
            <w:pPr>
              <w:pStyle w:val="Nessunaspaziatura"/>
              <w:numPr>
                <w:ilvl w:val="0"/>
                <w:numId w:val="1"/>
              </w:numPr>
              <w:jc w:val="both"/>
            </w:pPr>
            <w:r>
              <w:t>Piano aziendale dell’attività, contenente gli elementi di cui all’art. 34 delle Direttive Regionali per la Multifunzionalità</w:t>
            </w:r>
            <w:r w:rsidR="008F06BA">
              <w:t xml:space="preserve"> (allegato alla </w:t>
            </w:r>
            <w:proofErr w:type="spellStart"/>
            <w:r w:rsidR="008F06BA">
              <w:t>Delib</w:t>
            </w:r>
            <w:proofErr w:type="spellEnd"/>
            <w:r w:rsidR="008F06BA">
              <w:t>. G.R. n. 47/2 del 30/08/2016)</w:t>
            </w:r>
            <w:r>
              <w:t>;</w:t>
            </w:r>
          </w:p>
          <w:p w14:paraId="4F2E319F" w14:textId="77777777" w:rsidR="00B2052C" w:rsidRDefault="00B2052C" w:rsidP="000A7969">
            <w:pPr>
              <w:pStyle w:val="Nessunaspaziatura"/>
              <w:numPr>
                <w:ilvl w:val="0"/>
                <w:numId w:val="1"/>
              </w:numPr>
              <w:jc w:val="both"/>
            </w:pPr>
            <w:r>
              <w:t>Planimetria in scala adeguata con evidenziati gli immobile e aree in cui viene svolta l’attività;</w:t>
            </w:r>
          </w:p>
          <w:p w14:paraId="4F2E31A0" w14:textId="77777777" w:rsidR="00B2052C" w:rsidRDefault="00B2052C" w:rsidP="000A7969">
            <w:pPr>
              <w:pStyle w:val="Nessunaspaziatura"/>
              <w:numPr>
                <w:ilvl w:val="0"/>
                <w:numId w:val="1"/>
              </w:numPr>
              <w:jc w:val="both"/>
            </w:pPr>
            <w:r>
              <w:t>Pianta quotata e arredata in scala 1:100 o 1:200 dei locali dove si svolge l’attività.</w:t>
            </w:r>
          </w:p>
          <w:p w14:paraId="4F2E31A1" w14:textId="77777777" w:rsidR="00B2052C" w:rsidRDefault="00B2052C" w:rsidP="00B2052C">
            <w:pPr>
              <w:pStyle w:val="Nessunaspaziatura"/>
              <w:jc w:val="both"/>
            </w:pPr>
          </w:p>
        </w:tc>
      </w:tr>
      <w:tr w:rsidR="00FC2144" w14:paraId="4F2E31B3" w14:textId="77777777" w:rsidTr="00144759">
        <w:tc>
          <w:tcPr>
            <w:tcW w:w="1951" w:type="dxa"/>
          </w:tcPr>
          <w:p w14:paraId="4F2E31A3" w14:textId="77777777" w:rsidR="00FC2144" w:rsidRDefault="00FC2144" w:rsidP="00147C04">
            <w:pPr>
              <w:pStyle w:val="Nessunaspaziatura"/>
            </w:pPr>
          </w:p>
          <w:p w14:paraId="4F2E31A4" w14:textId="77777777" w:rsidR="00FC2144" w:rsidRPr="007F56C3" w:rsidRDefault="00FC2144" w:rsidP="00147C04">
            <w:pPr>
              <w:pStyle w:val="Nessunaspaziatura"/>
              <w:rPr>
                <w:b/>
              </w:rPr>
            </w:pPr>
            <w:r w:rsidRPr="007F56C3">
              <w:rPr>
                <w:b/>
              </w:rPr>
              <w:t xml:space="preserve">Quali altri adempimenti sono </w:t>
            </w:r>
            <w:r w:rsidRPr="007F56C3">
              <w:rPr>
                <w:b/>
              </w:rPr>
              <w:lastRenderedPageBreak/>
              <w:t>necessari per l’avvio attività?</w:t>
            </w:r>
          </w:p>
          <w:p w14:paraId="4F2E31A5" w14:textId="77777777" w:rsidR="00FC2144" w:rsidRDefault="00FC2144" w:rsidP="00147C04">
            <w:pPr>
              <w:pStyle w:val="Nessunaspaziatura"/>
            </w:pPr>
          </w:p>
        </w:tc>
        <w:tc>
          <w:tcPr>
            <w:tcW w:w="7827" w:type="dxa"/>
          </w:tcPr>
          <w:p w14:paraId="4F2E31A6" w14:textId="77777777" w:rsidR="00FC2144" w:rsidRDefault="00FC2144" w:rsidP="007F56C3">
            <w:pPr>
              <w:pStyle w:val="Nessunaspaziatura"/>
              <w:jc w:val="both"/>
            </w:pPr>
          </w:p>
          <w:p w14:paraId="4F2E31A7" w14:textId="77777777" w:rsidR="00D1613A" w:rsidRDefault="00D1613A" w:rsidP="00D1613A">
            <w:pPr>
              <w:pStyle w:val="Nessunaspaziatura"/>
              <w:jc w:val="both"/>
            </w:pPr>
            <w:r>
              <w:t xml:space="preserve">Ogni avvio attività di impresa presuppone l’acquisizione di un numero di Partita IVA presso la Camera di Commercio territorialmente competente e i relativi </w:t>
            </w:r>
            <w:r>
              <w:lastRenderedPageBreak/>
              <w:t xml:space="preserve">adempimenti fiscali. </w:t>
            </w:r>
          </w:p>
          <w:p w14:paraId="4F2E31A8" w14:textId="77777777" w:rsidR="00D1613A" w:rsidRDefault="00D1613A" w:rsidP="00D1613A">
            <w:pPr>
              <w:pStyle w:val="Nessunaspaziatura"/>
              <w:jc w:val="both"/>
            </w:pPr>
          </w:p>
          <w:p w14:paraId="4F2E31A9" w14:textId="77777777" w:rsidR="00D1613A" w:rsidRDefault="00D1613A" w:rsidP="00D1613A">
            <w:pPr>
              <w:pStyle w:val="Nessunaspaziatura"/>
              <w:jc w:val="both"/>
            </w:pPr>
            <w:r w:rsidRPr="009D0A50">
              <w:t>La pratica ad immediato avvio presentata al SUAPE consente subito l’avvio dell’attività; il SUAPE provvede entro due giorni lavorativi ad inviare una ricevuta di regolarità formale che è a tutti gli effetti il titolo abilitativo.</w:t>
            </w:r>
          </w:p>
          <w:p w14:paraId="4F2E31AA" w14:textId="77777777" w:rsidR="00D1613A" w:rsidRDefault="00D1613A" w:rsidP="00D1613A">
            <w:pPr>
              <w:pStyle w:val="Nessunaspaziatura"/>
              <w:jc w:val="both"/>
            </w:pPr>
          </w:p>
          <w:p w14:paraId="4F2E31AB" w14:textId="77777777" w:rsidR="00D1613A" w:rsidRDefault="00D1613A" w:rsidP="00D1613A">
            <w:pPr>
              <w:pStyle w:val="Nessunaspaziatura"/>
              <w:jc w:val="both"/>
            </w:pPr>
            <w:r>
              <w:t>l’imprenditore multifunzionale è tenuto a:</w:t>
            </w:r>
          </w:p>
          <w:p w14:paraId="4F2E31AC" w14:textId="77777777" w:rsidR="00D1613A" w:rsidRDefault="00826E67" w:rsidP="00D1613A">
            <w:pPr>
              <w:pStyle w:val="Nessunaspaziatura"/>
              <w:numPr>
                <w:ilvl w:val="0"/>
                <w:numId w:val="1"/>
              </w:numPr>
              <w:jc w:val="both"/>
            </w:pPr>
            <w:r>
              <w:t>Esporre il t</w:t>
            </w:r>
            <w:r w:rsidR="00D1613A">
              <w:t>itolo abilitativo del SUAPE;</w:t>
            </w:r>
          </w:p>
          <w:p w14:paraId="4F2E31AD" w14:textId="77777777" w:rsidR="00D1613A" w:rsidRDefault="00D1613A" w:rsidP="00D1613A">
            <w:pPr>
              <w:pStyle w:val="Nessunaspaziatura"/>
              <w:numPr>
                <w:ilvl w:val="0"/>
                <w:numId w:val="1"/>
              </w:numPr>
              <w:jc w:val="both"/>
            </w:pPr>
            <w:r>
              <w:t>Avviare l’attività entro un anno dalla comunicazione di inizio attività;</w:t>
            </w:r>
          </w:p>
          <w:p w14:paraId="4F2E31AE" w14:textId="77777777" w:rsidR="00D1613A" w:rsidRDefault="00D1613A" w:rsidP="00D1613A">
            <w:pPr>
              <w:pStyle w:val="Nessunaspaziatura"/>
              <w:numPr>
                <w:ilvl w:val="0"/>
                <w:numId w:val="1"/>
              </w:numPr>
              <w:jc w:val="both"/>
            </w:pPr>
            <w:r>
              <w:t>Esporre al pubblico attestati di iscrizione, tariffe, marchi identificativi ed elenco dei prodotti alimentari con l’indicazione della provenienza;</w:t>
            </w:r>
          </w:p>
          <w:p w14:paraId="4F2E31AF" w14:textId="77777777" w:rsidR="00D1613A" w:rsidRDefault="00D1613A" w:rsidP="00D1613A">
            <w:pPr>
              <w:pStyle w:val="Nessunaspaziatura"/>
              <w:numPr>
                <w:ilvl w:val="0"/>
                <w:numId w:val="1"/>
              </w:numPr>
              <w:jc w:val="both"/>
            </w:pPr>
            <w:r>
              <w:t>Comunicare, entro il 15 gennaio di ogni anno, le tariffe applicate, all’Agenzia LAORE Sardegna.</w:t>
            </w:r>
          </w:p>
          <w:p w14:paraId="4F2E31B0" w14:textId="77777777" w:rsidR="00D1613A" w:rsidRDefault="00D1613A" w:rsidP="00D1613A">
            <w:pPr>
              <w:pStyle w:val="Nessunaspaziatura"/>
              <w:jc w:val="both"/>
            </w:pPr>
          </w:p>
          <w:p w14:paraId="4F2E31B1" w14:textId="77777777" w:rsidR="00D1613A" w:rsidRDefault="00D1613A" w:rsidP="00D1613A">
            <w:pPr>
              <w:pStyle w:val="Nessunaspaziatura"/>
              <w:jc w:val="both"/>
            </w:pPr>
            <w:r>
              <w:t>L’Agenzia LAORE Sardegna provvede, con gli organi comunali preposti, alla vigilanza e controllo sull’osservanza degli obblighi delle imprese multifunzionali.</w:t>
            </w:r>
          </w:p>
          <w:p w14:paraId="4F2E31B2" w14:textId="77777777" w:rsidR="00FC2144" w:rsidRDefault="00FC2144" w:rsidP="00D1613A">
            <w:pPr>
              <w:pStyle w:val="Nessunaspaziatura"/>
              <w:jc w:val="both"/>
            </w:pPr>
          </w:p>
        </w:tc>
      </w:tr>
      <w:tr w:rsidR="00FC2144" w14:paraId="4F2E31C0" w14:textId="77777777" w:rsidTr="00144759">
        <w:tc>
          <w:tcPr>
            <w:tcW w:w="1951" w:type="dxa"/>
          </w:tcPr>
          <w:p w14:paraId="4F2E31B4" w14:textId="77777777" w:rsidR="00FC2144" w:rsidRDefault="00FC2144" w:rsidP="00147C04">
            <w:pPr>
              <w:pStyle w:val="Nessunaspaziatura"/>
            </w:pPr>
          </w:p>
          <w:p w14:paraId="4F2E31B5" w14:textId="77777777" w:rsidR="00FC2144" w:rsidRPr="006F0A9E" w:rsidRDefault="00FC2144" w:rsidP="00147C04">
            <w:pPr>
              <w:pStyle w:val="Nessunaspaziatura"/>
              <w:rPr>
                <w:b/>
              </w:rPr>
            </w:pPr>
            <w:r w:rsidRPr="006F0A9E">
              <w:rPr>
                <w:b/>
              </w:rPr>
              <w:t>Come si pagano i diritti di istruttoria pratica?</w:t>
            </w:r>
          </w:p>
          <w:p w14:paraId="4F2E31B6" w14:textId="77777777" w:rsidR="00FC2144" w:rsidRDefault="00FC2144" w:rsidP="00147C04">
            <w:pPr>
              <w:pStyle w:val="Nessunaspaziatura"/>
            </w:pPr>
          </w:p>
        </w:tc>
        <w:tc>
          <w:tcPr>
            <w:tcW w:w="7827" w:type="dxa"/>
          </w:tcPr>
          <w:p w14:paraId="4F2E31B7" w14:textId="77777777" w:rsidR="00FC2144" w:rsidRDefault="00FC2144" w:rsidP="007F56C3">
            <w:pPr>
              <w:pStyle w:val="Nessunaspaziatura"/>
              <w:jc w:val="both"/>
            </w:pPr>
          </w:p>
          <w:p w14:paraId="4EE31CE9" w14:textId="77777777" w:rsidR="003829B5" w:rsidRDefault="003829B5" w:rsidP="003829B5">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79D8FF77" w14:textId="77777777" w:rsidR="003829B5" w:rsidRDefault="003829B5" w:rsidP="003829B5">
            <w:pPr>
              <w:pStyle w:val="paragraph"/>
              <w:spacing w:before="0" w:beforeAutospacing="0" w:after="0" w:afterAutospacing="0"/>
              <w:jc w:val="both"/>
              <w:textAlignment w:val="baseline"/>
              <w:rPr>
                <w:rFonts w:ascii="Segoe UI" w:hAnsi="Segoe UI" w:cs="Segoe UI"/>
                <w:sz w:val="18"/>
                <w:szCs w:val="18"/>
              </w:rPr>
            </w:pPr>
          </w:p>
          <w:p w14:paraId="14CD7CDB" w14:textId="77777777" w:rsidR="003829B5" w:rsidRDefault="003829B5" w:rsidP="003829B5">
            <w:pPr>
              <w:pStyle w:val="paragraph"/>
              <w:spacing w:before="0" w:beforeAutospacing="0" w:after="0" w:afterAutospacing="0"/>
              <w:jc w:val="both"/>
              <w:textAlignment w:val="baseline"/>
              <w:rPr>
                <w:rStyle w:val="eop"/>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2A3BA484" w14:textId="77777777" w:rsidR="003829B5" w:rsidRDefault="003829B5" w:rsidP="003829B5">
            <w:pPr>
              <w:pStyle w:val="paragraph"/>
              <w:spacing w:before="0" w:beforeAutospacing="0" w:after="0" w:afterAutospacing="0"/>
              <w:jc w:val="both"/>
              <w:textAlignment w:val="baseline"/>
              <w:rPr>
                <w:rFonts w:ascii="Segoe UI" w:hAnsi="Segoe UI" w:cs="Segoe UI"/>
                <w:sz w:val="18"/>
                <w:szCs w:val="18"/>
              </w:rPr>
            </w:pPr>
          </w:p>
          <w:p w14:paraId="4D233651" w14:textId="77777777" w:rsidR="003829B5" w:rsidRDefault="003829B5" w:rsidP="003829B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4F2E31BF" w14:textId="77777777" w:rsidR="00FC2144" w:rsidRDefault="00FC2144" w:rsidP="003829B5">
            <w:pPr>
              <w:pStyle w:val="Nessunaspaziatura"/>
              <w:jc w:val="both"/>
            </w:pPr>
          </w:p>
        </w:tc>
      </w:tr>
      <w:tr w:rsidR="00FC2144" w14:paraId="4F2E31CE" w14:textId="77777777" w:rsidTr="00144759">
        <w:tc>
          <w:tcPr>
            <w:tcW w:w="1951" w:type="dxa"/>
          </w:tcPr>
          <w:p w14:paraId="4F2E31C1" w14:textId="77777777" w:rsidR="00FC2144" w:rsidRDefault="00FC2144" w:rsidP="00147C04">
            <w:pPr>
              <w:pStyle w:val="Nessunaspaziatura"/>
            </w:pPr>
          </w:p>
          <w:p w14:paraId="4F2E31C2" w14:textId="77777777" w:rsidR="00FC2144" w:rsidRPr="00CA1E3B" w:rsidRDefault="00FC2144" w:rsidP="00147C04">
            <w:pPr>
              <w:pStyle w:val="Nessunaspaziatura"/>
              <w:rPr>
                <w:b/>
              </w:rPr>
            </w:pPr>
            <w:r>
              <w:rPr>
                <w:b/>
              </w:rPr>
              <w:t>I nostri uffici</w:t>
            </w:r>
          </w:p>
          <w:p w14:paraId="4F2E31C3" w14:textId="77777777" w:rsidR="00FC2144" w:rsidRDefault="00FC2144" w:rsidP="00147C04">
            <w:pPr>
              <w:pStyle w:val="Nessunaspaziatura"/>
            </w:pPr>
          </w:p>
        </w:tc>
        <w:tc>
          <w:tcPr>
            <w:tcW w:w="7827" w:type="dxa"/>
          </w:tcPr>
          <w:p w14:paraId="4F2E31C4" w14:textId="77777777" w:rsidR="00FC2144" w:rsidRDefault="00FC2144" w:rsidP="007F56C3">
            <w:pPr>
              <w:pStyle w:val="Nessunaspaziatura"/>
              <w:jc w:val="both"/>
            </w:pPr>
          </w:p>
          <w:p w14:paraId="4F2E31C5" w14:textId="77777777" w:rsidR="00FC2144" w:rsidRDefault="00FC2144" w:rsidP="007F56C3">
            <w:pPr>
              <w:pStyle w:val="Nessunaspaziatura"/>
              <w:jc w:val="both"/>
            </w:pPr>
            <w:r>
              <w:t>Gli uffici comunali del SUAPE si trovano al terzo piano del Comune di Olbia in via Garibaldi n. 49.</w:t>
            </w:r>
          </w:p>
          <w:p w14:paraId="4F2E31C6" w14:textId="77777777" w:rsidR="00FC2144" w:rsidRDefault="00FC2144" w:rsidP="007F56C3">
            <w:pPr>
              <w:pStyle w:val="Nessunaspaziatura"/>
              <w:jc w:val="both"/>
            </w:pPr>
          </w:p>
          <w:p w14:paraId="4F2E31C7" w14:textId="77777777" w:rsidR="00FC2144" w:rsidRDefault="00FC2144" w:rsidP="007F56C3">
            <w:pPr>
              <w:pStyle w:val="Nessunaspaziatura"/>
              <w:jc w:val="both"/>
            </w:pPr>
            <w:r>
              <w:t xml:space="preserve">I funzionari responsabili per l’attività di </w:t>
            </w:r>
            <w:r>
              <w:rPr>
                <w:b/>
              </w:rPr>
              <w:t xml:space="preserve">Multifunzionalità </w:t>
            </w:r>
            <w:r>
              <w:t>sono:</w:t>
            </w:r>
          </w:p>
          <w:p w14:paraId="4F2E31C8" w14:textId="77777777" w:rsidR="00FC2144" w:rsidRDefault="00FC2144" w:rsidP="007F56C3">
            <w:pPr>
              <w:pStyle w:val="Nessunaspaziatura"/>
              <w:jc w:val="both"/>
            </w:pPr>
          </w:p>
          <w:p w14:paraId="4F2E31C9" w14:textId="77777777" w:rsidR="00FC2144" w:rsidRDefault="00FC2144" w:rsidP="007F56C3">
            <w:pPr>
              <w:pStyle w:val="Nessunaspaziatura"/>
              <w:jc w:val="both"/>
            </w:pPr>
            <w:r>
              <w:t xml:space="preserve">Dott. Massimo Depalmas – tel. 0789/52063 </w:t>
            </w:r>
            <w:hyperlink r:id="rId7" w:history="1">
              <w:r w:rsidRPr="003D4A76">
                <w:rPr>
                  <w:rStyle w:val="Collegamentoipertestuale"/>
                </w:rPr>
                <w:t>mdepalmas@comune.olbia.ot.it</w:t>
              </w:r>
            </w:hyperlink>
            <w:r>
              <w:t xml:space="preserve"> </w:t>
            </w:r>
          </w:p>
          <w:p w14:paraId="4F2E31CA" w14:textId="77777777" w:rsidR="00FC2144" w:rsidRDefault="00FC2144" w:rsidP="007F56C3">
            <w:pPr>
              <w:pStyle w:val="Nessunaspaziatura"/>
              <w:jc w:val="both"/>
            </w:pPr>
            <w:r>
              <w:t xml:space="preserve">Dott. Ivan Ponsano – tel. 0789/52067 </w:t>
            </w:r>
            <w:hyperlink r:id="rId8" w:history="1">
              <w:r w:rsidRPr="003D4A76">
                <w:rPr>
                  <w:rStyle w:val="Collegamentoipertestuale"/>
                </w:rPr>
                <w:t>ivan.ponsano@comune.olbia.ot.it</w:t>
              </w:r>
            </w:hyperlink>
            <w:r>
              <w:t xml:space="preserve"> </w:t>
            </w:r>
          </w:p>
          <w:p w14:paraId="4F2E31CB" w14:textId="77777777" w:rsidR="00FC2144" w:rsidRDefault="00FC2144" w:rsidP="007F56C3">
            <w:pPr>
              <w:pStyle w:val="Nessunaspaziatura"/>
              <w:jc w:val="both"/>
            </w:pPr>
          </w:p>
          <w:p w14:paraId="4F2E31CC" w14:textId="77777777" w:rsidR="00FC2144" w:rsidRDefault="00FC2144" w:rsidP="007F56C3">
            <w:pPr>
              <w:pStyle w:val="Nessunaspaziatura"/>
              <w:jc w:val="both"/>
            </w:pPr>
            <w:r>
              <w:t xml:space="preserve">Orari di ricevimento del pubblico: Lun – Mar – </w:t>
            </w:r>
            <w:proofErr w:type="spellStart"/>
            <w:r>
              <w:t>Gio</w:t>
            </w:r>
            <w:proofErr w:type="spellEnd"/>
            <w:r>
              <w:t xml:space="preserve">  dalle ore 10.00 alle ore 13.00.</w:t>
            </w:r>
          </w:p>
          <w:p w14:paraId="4F2E31CD" w14:textId="77777777" w:rsidR="00FC2144" w:rsidRDefault="00FC2144" w:rsidP="007F56C3">
            <w:pPr>
              <w:pStyle w:val="Nessunaspaziatura"/>
              <w:jc w:val="both"/>
            </w:pPr>
          </w:p>
        </w:tc>
      </w:tr>
      <w:tr w:rsidR="00FC2144" w14:paraId="4F2E31D5" w14:textId="77777777" w:rsidTr="00144759">
        <w:tc>
          <w:tcPr>
            <w:tcW w:w="1951" w:type="dxa"/>
          </w:tcPr>
          <w:p w14:paraId="4F2E31CF" w14:textId="77777777" w:rsidR="00FC2144" w:rsidRDefault="00FC2144" w:rsidP="00147C04">
            <w:pPr>
              <w:pStyle w:val="Nessunaspaziatura"/>
            </w:pPr>
          </w:p>
          <w:p w14:paraId="4F2E31D0" w14:textId="77777777" w:rsidR="00FC2144" w:rsidRPr="00B82C44" w:rsidRDefault="00FC2144" w:rsidP="00147C04">
            <w:pPr>
              <w:pStyle w:val="Nessunaspaziatura"/>
              <w:rPr>
                <w:b/>
              </w:rPr>
            </w:pPr>
            <w:r w:rsidRPr="00B82C44">
              <w:rPr>
                <w:b/>
              </w:rPr>
              <w:t>Assistenza tecnica sul portale telematico</w:t>
            </w:r>
          </w:p>
          <w:p w14:paraId="4F2E31D1" w14:textId="77777777" w:rsidR="00FC2144" w:rsidRDefault="00FC2144" w:rsidP="00147C04">
            <w:pPr>
              <w:pStyle w:val="Nessunaspaziatura"/>
            </w:pPr>
          </w:p>
        </w:tc>
        <w:tc>
          <w:tcPr>
            <w:tcW w:w="7827" w:type="dxa"/>
          </w:tcPr>
          <w:p w14:paraId="4F2E31D2" w14:textId="77777777" w:rsidR="00FC2144" w:rsidRDefault="00FC2144" w:rsidP="007F56C3">
            <w:pPr>
              <w:pStyle w:val="Nessunaspaziatura"/>
              <w:jc w:val="both"/>
            </w:pPr>
          </w:p>
          <w:p w14:paraId="4F2E31D3" w14:textId="77777777" w:rsidR="00FC2144" w:rsidRDefault="00FC2144" w:rsidP="007F56C3">
            <w:pPr>
              <w:pStyle w:val="Nessunaspaziatura"/>
              <w:jc w:val="both"/>
            </w:pPr>
            <w:r>
              <w:t xml:space="preserve">Il Coordinamento Regionale SUAPE è a disposizione per garantire l’assistenza telefonica e a mezzo mail agli utenti e tecnici per la presentazione e la compilazione dei modelli e l’assistenza informatica per eventuali difficoltà su invio e monitoraggio telematico della pratica,  al sito </w:t>
            </w:r>
            <w:hyperlink r:id="rId9" w:history="1">
              <w:r w:rsidRPr="003D4A76">
                <w:rPr>
                  <w:rStyle w:val="Collegamentoipertestuale"/>
                </w:rPr>
                <w:t>www.sardegnaimpresa.eu/it/sportello-unico</w:t>
              </w:r>
            </w:hyperlink>
            <w:r>
              <w:t xml:space="preserve"> cliccando sulla voce “Supporto”. </w:t>
            </w:r>
          </w:p>
          <w:p w14:paraId="4F2E31D4" w14:textId="77777777" w:rsidR="00FC2144" w:rsidRDefault="00FC2144" w:rsidP="007F56C3">
            <w:pPr>
              <w:pStyle w:val="Nessunaspaziatura"/>
              <w:jc w:val="both"/>
            </w:pPr>
          </w:p>
        </w:tc>
      </w:tr>
    </w:tbl>
    <w:p w14:paraId="4F2E31D6"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D92C1C"/>
    <w:multiLevelType w:val="hybridMultilevel"/>
    <w:tmpl w:val="F4F84F52"/>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221541"/>
    <w:multiLevelType w:val="hybridMultilevel"/>
    <w:tmpl w:val="292618A2"/>
    <w:lvl w:ilvl="0" w:tplc="65B07D3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0632C8"/>
    <w:multiLevelType w:val="hybridMultilevel"/>
    <w:tmpl w:val="DC8467EE"/>
    <w:lvl w:ilvl="0" w:tplc="D1D6A6E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304C8F"/>
    <w:multiLevelType w:val="hybridMultilevel"/>
    <w:tmpl w:val="ACA26E4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8B73E1"/>
    <w:multiLevelType w:val="hybridMultilevel"/>
    <w:tmpl w:val="A7EEC9DE"/>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E6475C"/>
    <w:multiLevelType w:val="hybridMultilevel"/>
    <w:tmpl w:val="8C7610A4"/>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0903B5"/>
    <w:multiLevelType w:val="hybridMultilevel"/>
    <w:tmpl w:val="B8AE9A4A"/>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D72A40"/>
    <w:multiLevelType w:val="hybridMultilevel"/>
    <w:tmpl w:val="1266114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225909"/>
    <w:multiLevelType w:val="hybridMultilevel"/>
    <w:tmpl w:val="FE3247D8"/>
    <w:lvl w:ilvl="0" w:tplc="4B346F88">
      <w:numFmt w:val="bullet"/>
      <w:lvlText w:val="-"/>
      <w:lvlJc w:val="left"/>
      <w:pPr>
        <w:ind w:left="720" w:hanging="360"/>
      </w:pPr>
      <w:rPr>
        <w:rFonts w:ascii="Calibri" w:eastAsiaTheme="minorHAnsi" w:hAnsi="Calibri" w:cs="Calibri" w:hint="default"/>
      </w:rPr>
    </w:lvl>
    <w:lvl w:ilvl="1" w:tplc="0410001B">
      <w:start w:val="1"/>
      <w:numFmt w:val="lowerRoman"/>
      <w:lvlText w:val="%2."/>
      <w:lvlJc w:val="righ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A24EB8"/>
    <w:multiLevelType w:val="hybridMultilevel"/>
    <w:tmpl w:val="42866C26"/>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C709AD"/>
    <w:multiLevelType w:val="hybridMultilevel"/>
    <w:tmpl w:val="D7FC948E"/>
    <w:lvl w:ilvl="0" w:tplc="04100019">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B8F74E7"/>
    <w:multiLevelType w:val="hybridMultilevel"/>
    <w:tmpl w:val="3DC416E2"/>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3520116">
    <w:abstractNumId w:val="5"/>
  </w:num>
  <w:num w:numId="2" w16cid:durableId="1931893391">
    <w:abstractNumId w:val="9"/>
  </w:num>
  <w:num w:numId="3" w16cid:durableId="1225408047">
    <w:abstractNumId w:val="0"/>
  </w:num>
  <w:num w:numId="4" w16cid:durableId="1098986228">
    <w:abstractNumId w:val="3"/>
  </w:num>
  <w:num w:numId="5" w16cid:durableId="1259214481">
    <w:abstractNumId w:val="12"/>
  </w:num>
  <w:num w:numId="6" w16cid:durableId="269512644">
    <w:abstractNumId w:val="14"/>
  </w:num>
  <w:num w:numId="7" w16cid:durableId="966660189">
    <w:abstractNumId w:val="4"/>
  </w:num>
  <w:num w:numId="8" w16cid:durableId="4673446">
    <w:abstractNumId w:val="13"/>
  </w:num>
  <w:num w:numId="9" w16cid:durableId="1887139170">
    <w:abstractNumId w:val="6"/>
  </w:num>
  <w:num w:numId="10" w16cid:durableId="2053729951">
    <w:abstractNumId w:val="10"/>
  </w:num>
  <w:num w:numId="11" w16cid:durableId="1020660812">
    <w:abstractNumId w:val="7"/>
  </w:num>
  <w:num w:numId="12" w16cid:durableId="238295444">
    <w:abstractNumId w:val="1"/>
  </w:num>
  <w:num w:numId="13" w16cid:durableId="1354841769">
    <w:abstractNumId w:val="2"/>
  </w:num>
  <w:num w:numId="14" w16cid:durableId="45227380">
    <w:abstractNumId w:val="8"/>
  </w:num>
  <w:num w:numId="15" w16cid:durableId="1966739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7C04"/>
    <w:rsid w:val="000035CB"/>
    <w:rsid w:val="00005264"/>
    <w:rsid w:val="00027016"/>
    <w:rsid w:val="00040BA2"/>
    <w:rsid w:val="00046F7D"/>
    <w:rsid w:val="0006124D"/>
    <w:rsid w:val="00063855"/>
    <w:rsid w:val="0007037A"/>
    <w:rsid w:val="00086D09"/>
    <w:rsid w:val="000A7969"/>
    <w:rsid w:val="000B1561"/>
    <w:rsid w:val="000C492C"/>
    <w:rsid w:val="000D4461"/>
    <w:rsid w:val="000E2448"/>
    <w:rsid w:val="001029CF"/>
    <w:rsid w:val="00112882"/>
    <w:rsid w:val="00114E20"/>
    <w:rsid w:val="001174B2"/>
    <w:rsid w:val="00126F47"/>
    <w:rsid w:val="0014370A"/>
    <w:rsid w:val="00144759"/>
    <w:rsid w:val="00147C04"/>
    <w:rsid w:val="00175E15"/>
    <w:rsid w:val="00191925"/>
    <w:rsid w:val="00192105"/>
    <w:rsid w:val="001A37E7"/>
    <w:rsid w:val="001C1F7C"/>
    <w:rsid w:val="001C7752"/>
    <w:rsid w:val="001D0910"/>
    <w:rsid w:val="001D1E8B"/>
    <w:rsid w:val="001E32BA"/>
    <w:rsid w:val="001E5896"/>
    <w:rsid w:val="001F1246"/>
    <w:rsid w:val="001F663E"/>
    <w:rsid w:val="001F7A53"/>
    <w:rsid w:val="0020189E"/>
    <w:rsid w:val="00204A6F"/>
    <w:rsid w:val="00226E7E"/>
    <w:rsid w:val="002354A9"/>
    <w:rsid w:val="0027430D"/>
    <w:rsid w:val="002A1EC0"/>
    <w:rsid w:val="002C083B"/>
    <w:rsid w:val="002C126E"/>
    <w:rsid w:val="002D2695"/>
    <w:rsid w:val="00301C6F"/>
    <w:rsid w:val="00311F84"/>
    <w:rsid w:val="00323CCE"/>
    <w:rsid w:val="00324367"/>
    <w:rsid w:val="003626E2"/>
    <w:rsid w:val="00372978"/>
    <w:rsid w:val="00374DA0"/>
    <w:rsid w:val="003829B5"/>
    <w:rsid w:val="003A59B5"/>
    <w:rsid w:val="003B4028"/>
    <w:rsid w:val="003B41E2"/>
    <w:rsid w:val="003C26A8"/>
    <w:rsid w:val="003D5E4B"/>
    <w:rsid w:val="004048AB"/>
    <w:rsid w:val="004218F5"/>
    <w:rsid w:val="004306EE"/>
    <w:rsid w:val="00447AAD"/>
    <w:rsid w:val="00462D5D"/>
    <w:rsid w:val="00482210"/>
    <w:rsid w:val="0049468E"/>
    <w:rsid w:val="004A3897"/>
    <w:rsid w:val="004A7F6E"/>
    <w:rsid w:val="004B3823"/>
    <w:rsid w:val="004B7721"/>
    <w:rsid w:val="004D59A3"/>
    <w:rsid w:val="004E06AB"/>
    <w:rsid w:val="004F5A24"/>
    <w:rsid w:val="004F7C5D"/>
    <w:rsid w:val="00511156"/>
    <w:rsid w:val="00517C86"/>
    <w:rsid w:val="005208C3"/>
    <w:rsid w:val="00585950"/>
    <w:rsid w:val="00590FB9"/>
    <w:rsid w:val="005A397A"/>
    <w:rsid w:val="005B1A4B"/>
    <w:rsid w:val="005C08E1"/>
    <w:rsid w:val="005C520B"/>
    <w:rsid w:val="005D4583"/>
    <w:rsid w:val="005D4B84"/>
    <w:rsid w:val="00604EB3"/>
    <w:rsid w:val="006053D6"/>
    <w:rsid w:val="00615952"/>
    <w:rsid w:val="006405C9"/>
    <w:rsid w:val="00645D65"/>
    <w:rsid w:val="0066154D"/>
    <w:rsid w:val="0067136C"/>
    <w:rsid w:val="00671ADB"/>
    <w:rsid w:val="006763B4"/>
    <w:rsid w:val="006C5EFA"/>
    <w:rsid w:val="006E1A3A"/>
    <w:rsid w:val="006E2873"/>
    <w:rsid w:val="006E39B4"/>
    <w:rsid w:val="006F0A9E"/>
    <w:rsid w:val="00726AD4"/>
    <w:rsid w:val="007277B0"/>
    <w:rsid w:val="007628C1"/>
    <w:rsid w:val="0076670F"/>
    <w:rsid w:val="00767B7D"/>
    <w:rsid w:val="00774D35"/>
    <w:rsid w:val="007775FB"/>
    <w:rsid w:val="00784C0B"/>
    <w:rsid w:val="007A1855"/>
    <w:rsid w:val="007A1DD5"/>
    <w:rsid w:val="007C56F2"/>
    <w:rsid w:val="007C7489"/>
    <w:rsid w:val="007E10AE"/>
    <w:rsid w:val="007F55F9"/>
    <w:rsid w:val="007F56C3"/>
    <w:rsid w:val="0080391B"/>
    <w:rsid w:val="00812D97"/>
    <w:rsid w:val="00826E67"/>
    <w:rsid w:val="0084130F"/>
    <w:rsid w:val="00844CFD"/>
    <w:rsid w:val="0084634A"/>
    <w:rsid w:val="00857DB6"/>
    <w:rsid w:val="00864D59"/>
    <w:rsid w:val="00865832"/>
    <w:rsid w:val="0088336C"/>
    <w:rsid w:val="0088375F"/>
    <w:rsid w:val="008B1F30"/>
    <w:rsid w:val="008C6298"/>
    <w:rsid w:val="008D398D"/>
    <w:rsid w:val="008F06BA"/>
    <w:rsid w:val="009054F8"/>
    <w:rsid w:val="009253CD"/>
    <w:rsid w:val="00927817"/>
    <w:rsid w:val="00927DC4"/>
    <w:rsid w:val="009423D9"/>
    <w:rsid w:val="00945AF8"/>
    <w:rsid w:val="00972B53"/>
    <w:rsid w:val="009A54CA"/>
    <w:rsid w:val="009B2A1B"/>
    <w:rsid w:val="009C1A94"/>
    <w:rsid w:val="00A25703"/>
    <w:rsid w:val="00A62AD9"/>
    <w:rsid w:val="00A77D36"/>
    <w:rsid w:val="00A83F63"/>
    <w:rsid w:val="00AA1AB1"/>
    <w:rsid w:val="00AA1DBD"/>
    <w:rsid w:val="00AB12EE"/>
    <w:rsid w:val="00AC3FDA"/>
    <w:rsid w:val="00AD0597"/>
    <w:rsid w:val="00B010F5"/>
    <w:rsid w:val="00B02286"/>
    <w:rsid w:val="00B12C2C"/>
    <w:rsid w:val="00B2052C"/>
    <w:rsid w:val="00B465F0"/>
    <w:rsid w:val="00B82C44"/>
    <w:rsid w:val="00BA0697"/>
    <w:rsid w:val="00BA2400"/>
    <w:rsid w:val="00BB121B"/>
    <w:rsid w:val="00BB2000"/>
    <w:rsid w:val="00BB26A7"/>
    <w:rsid w:val="00BB3C7D"/>
    <w:rsid w:val="00BD37E0"/>
    <w:rsid w:val="00C2038B"/>
    <w:rsid w:val="00C3018D"/>
    <w:rsid w:val="00C40392"/>
    <w:rsid w:val="00C46096"/>
    <w:rsid w:val="00C60E5D"/>
    <w:rsid w:val="00C741C3"/>
    <w:rsid w:val="00C76672"/>
    <w:rsid w:val="00C96CF5"/>
    <w:rsid w:val="00CA1E3B"/>
    <w:rsid w:val="00CB7C2D"/>
    <w:rsid w:val="00CC052D"/>
    <w:rsid w:val="00CC720A"/>
    <w:rsid w:val="00CD5D4B"/>
    <w:rsid w:val="00CE08FA"/>
    <w:rsid w:val="00CE46FC"/>
    <w:rsid w:val="00CE7612"/>
    <w:rsid w:val="00D1613A"/>
    <w:rsid w:val="00D40058"/>
    <w:rsid w:val="00D40DF4"/>
    <w:rsid w:val="00D4255A"/>
    <w:rsid w:val="00D51214"/>
    <w:rsid w:val="00D53DCA"/>
    <w:rsid w:val="00D56451"/>
    <w:rsid w:val="00D967BE"/>
    <w:rsid w:val="00DA05B7"/>
    <w:rsid w:val="00DA09B7"/>
    <w:rsid w:val="00DB0BF2"/>
    <w:rsid w:val="00DC104D"/>
    <w:rsid w:val="00DD291A"/>
    <w:rsid w:val="00DD6824"/>
    <w:rsid w:val="00DF45FA"/>
    <w:rsid w:val="00E001FC"/>
    <w:rsid w:val="00E20E1D"/>
    <w:rsid w:val="00E44B7E"/>
    <w:rsid w:val="00E6331B"/>
    <w:rsid w:val="00E721CB"/>
    <w:rsid w:val="00E73CBD"/>
    <w:rsid w:val="00E740F8"/>
    <w:rsid w:val="00E854E9"/>
    <w:rsid w:val="00E94744"/>
    <w:rsid w:val="00EB4D8A"/>
    <w:rsid w:val="00EB56FC"/>
    <w:rsid w:val="00EE0910"/>
    <w:rsid w:val="00EE4375"/>
    <w:rsid w:val="00F05E35"/>
    <w:rsid w:val="00F27338"/>
    <w:rsid w:val="00F33B55"/>
    <w:rsid w:val="00F33CF6"/>
    <w:rsid w:val="00F4255B"/>
    <w:rsid w:val="00F46047"/>
    <w:rsid w:val="00F90B7A"/>
    <w:rsid w:val="00FC168D"/>
    <w:rsid w:val="00FC2144"/>
    <w:rsid w:val="00FC736B"/>
    <w:rsid w:val="00FC7440"/>
    <w:rsid w:val="00FE56A2"/>
    <w:rsid w:val="00FE7988"/>
    <w:rsid w:val="00FF3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30EF"/>
  <w15:docId w15:val="{9341EA77-4247-48B4-BF13-4A6C7E5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3829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829B5"/>
  </w:style>
  <w:style w:type="character" w:customStyle="1" w:styleId="eop">
    <w:name w:val="eop"/>
    <w:basedOn w:val="Carpredefinitoparagrafo"/>
    <w:rsid w:val="0038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8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5731D-7D84-440F-AE70-45630514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5</Pages>
  <Words>2096</Words>
  <Characters>11953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Annalisa Sanna</cp:lastModifiedBy>
  <cp:revision>170</cp:revision>
  <dcterms:created xsi:type="dcterms:W3CDTF">2020-03-20T09:00:00Z</dcterms:created>
  <dcterms:modified xsi:type="dcterms:W3CDTF">2025-02-10T13:35:00Z</dcterms:modified>
</cp:coreProperties>
</file>